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6854E2" w14:textId="77777777" w:rsidR="00F16CC6" w:rsidRDefault="00F16CC6" w:rsidP="00C23EC2">
      <w:bookmarkStart w:id="0" w:name="_Hlk188424998"/>
    </w:p>
    <w:p w14:paraId="359A4931" w14:textId="77777777" w:rsidR="00D3252F" w:rsidRPr="00A50A7E" w:rsidRDefault="00D3252F" w:rsidP="00D3252F">
      <w:pPr>
        <w:spacing w:line="240" w:lineRule="auto"/>
        <w:jc w:val="center"/>
        <w:rPr>
          <w:rFonts w:eastAsia="Times New Roman" w:cs="Arial"/>
          <w:b/>
          <w:bCs/>
          <w:kern w:val="0"/>
          <w:sz w:val="48"/>
          <w:szCs w:val="48"/>
          <w:lang w:eastAsia="hr-HR"/>
          <w14:ligatures w14:val="none"/>
        </w:rPr>
      </w:pPr>
      <w:r w:rsidRPr="00A50A7E">
        <w:rPr>
          <w:rFonts w:eastAsia="Times New Roman" w:cs="Arial"/>
          <w:b/>
          <w:bCs/>
          <w:kern w:val="0"/>
          <w:sz w:val="48"/>
          <w:szCs w:val="48"/>
          <w:lang w:eastAsia="hr-HR"/>
          <w14:ligatures w14:val="none"/>
        </w:rPr>
        <w:t>AKCIJSKI PLAN GRADNJE I/ILI REKONSTRUKCIJE VANJSKE RASVJETE OPĆINE STARI JANKOVCI</w:t>
      </w:r>
    </w:p>
    <w:p w14:paraId="7AF6B703" w14:textId="77777777" w:rsidR="00D3252F" w:rsidRDefault="00D3252F" w:rsidP="00D3252F">
      <w:pPr>
        <w:spacing w:line="240" w:lineRule="auto"/>
        <w:jc w:val="both"/>
        <w:rPr>
          <w:rFonts w:eastAsia="Times New Roman" w:cs="Arial"/>
          <w:b/>
          <w:bCs/>
          <w:kern w:val="0"/>
          <w:sz w:val="32"/>
          <w:szCs w:val="32"/>
          <w:lang w:eastAsia="hr-HR"/>
          <w14:ligatures w14:val="none"/>
        </w:rPr>
      </w:pPr>
    </w:p>
    <w:p w14:paraId="65D7E29A" w14:textId="77777777" w:rsidR="00D3252F" w:rsidRDefault="00D3252F" w:rsidP="00D3252F">
      <w:pPr>
        <w:spacing w:line="240" w:lineRule="auto"/>
        <w:jc w:val="center"/>
        <w:rPr>
          <w:rFonts w:eastAsia="Times New Roman" w:cs="Arial"/>
          <w:b/>
          <w:bCs/>
          <w:kern w:val="0"/>
          <w:sz w:val="16"/>
          <w:szCs w:val="16"/>
          <w:lang w:eastAsia="hr-HR"/>
          <w14:ligatures w14:val="none"/>
        </w:rPr>
      </w:pPr>
      <w:r>
        <w:rPr>
          <w:rFonts w:eastAsia="Times New Roman" w:cs="Arial"/>
          <w:b/>
          <w:bCs/>
          <w:noProof/>
          <w:kern w:val="0"/>
          <w:sz w:val="16"/>
          <w:szCs w:val="16"/>
          <w:lang w:eastAsia="hr-HR"/>
        </w:rPr>
        <w:drawing>
          <wp:inline distT="0" distB="0" distL="0" distR="0" wp14:anchorId="4F7135E1" wp14:editId="452CC7A3">
            <wp:extent cx="1065439" cy="1381125"/>
            <wp:effectExtent l="0" t="0" r="1905" b="0"/>
            <wp:docPr id="1208041142" name="Slika 1" descr="Slika na kojoj se prikazuje emblem, grb, značka, simbol&#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041142" name="Slika 1" descr="Slika na kojoj se prikazuje emblem, grb, značka, simbol&#10;&#10;Opis je automatski generiran"/>
                    <pic:cNvPicPr/>
                  </pic:nvPicPr>
                  <pic:blipFill>
                    <a:blip r:embed="rId8">
                      <a:extLst>
                        <a:ext uri="{28A0092B-C50C-407E-A947-70E740481C1C}">
                          <a14:useLocalDpi xmlns:a14="http://schemas.microsoft.com/office/drawing/2010/main" val="0"/>
                        </a:ext>
                      </a:extLst>
                    </a:blip>
                    <a:stretch>
                      <a:fillRect/>
                    </a:stretch>
                  </pic:blipFill>
                  <pic:spPr>
                    <a:xfrm>
                      <a:off x="0" y="0"/>
                      <a:ext cx="1068733" cy="1385395"/>
                    </a:xfrm>
                    <a:prstGeom prst="rect">
                      <a:avLst/>
                    </a:prstGeom>
                  </pic:spPr>
                </pic:pic>
              </a:graphicData>
            </a:graphic>
          </wp:inline>
        </w:drawing>
      </w:r>
    </w:p>
    <w:p w14:paraId="261D192B" w14:textId="77777777" w:rsidR="00D3252F" w:rsidRPr="00CD09C4" w:rsidRDefault="00D3252F" w:rsidP="00D3252F">
      <w:pPr>
        <w:spacing w:line="240" w:lineRule="auto"/>
        <w:jc w:val="both"/>
        <w:rPr>
          <w:rFonts w:eastAsia="Times New Roman" w:cs="Arial"/>
          <w:b/>
          <w:bCs/>
          <w:kern w:val="0"/>
          <w:sz w:val="16"/>
          <w:szCs w:val="16"/>
          <w:lang w:eastAsia="hr-HR"/>
          <w14:ligatures w14:val="none"/>
        </w:rPr>
      </w:pPr>
    </w:p>
    <w:p w14:paraId="455B5DB0" w14:textId="77777777" w:rsidR="00D3252F" w:rsidRPr="00CD09C4" w:rsidRDefault="00D3252F" w:rsidP="00D3252F">
      <w:pPr>
        <w:spacing w:line="240" w:lineRule="auto"/>
        <w:jc w:val="both"/>
        <w:rPr>
          <w:rFonts w:eastAsia="Times New Roman" w:cs="Arial"/>
          <w:b/>
          <w:bCs/>
          <w:kern w:val="0"/>
          <w:sz w:val="16"/>
          <w:szCs w:val="16"/>
          <w:lang w:eastAsia="hr-HR"/>
          <w14:ligatures w14:val="none"/>
        </w:rPr>
      </w:pPr>
    </w:p>
    <w:tbl>
      <w:tblPr>
        <w:tblStyle w:val="Reetkatablice"/>
        <w:tblW w:w="0" w:type="auto"/>
        <w:tblLook w:val="04A0" w:firstRow="1" w:lastRow="0" w:firstColumn="1" w:lastColumn="0" w:noHBand="0" w:noVBand="1"/>
      </w:tblPr>
      <w:tblGrid>
        <w:gridCol w:w="3823"/>
        <w:gridCol w:w="5193"/>
      </w:tblGrid>
      <w:tr w:rsidR="00D3252F" w14:paraId="0B6D8E0F" w14:textId="77777777" w:rsidTr="00F20075">
        <w:trPr>
          <w:trHeight w:val="1780"/>
        </w:trPr>
        <w:tc>
          <w:tcPr>
            <w:tcW w:w="3823" w:type="dxa"/>
            <w:vAlign w:val="center"/>
          </w:tcPr>
          <w:p w14:paraId="5D260553" w14:textId="77777777" w:rsidR="00D3252F" w:rsidRPr="009A7762" w:rsidRDefault="00D3252F" w:rsidP="00F20075">
            <w:pPr>
              <w:jc w:val="both"/>
              <w:rPr>
                <w:rFonts w:eastAsia="Times New Roman" w:cs="Arial"/>
                <w:b/>
                <w:bCs/>
                <w:kern w:val="0"/>
                <w:sz w:val="22"/>
                <w:lang w:eastAsia="hr-HR"/>
                <w14:ligatures w14:val="none"/>
              </w:rPr>
            </w:pPr>
            <w:r w:rsidRPr="009A7762">
              <w:rPr>
                <w:rFonts w:eastAsia="Times New Roman" w:cs="Arial"/>
                <w:b/>
                <w:bCs/>
                <w:kern w:val="0"/>
                <w:sz w:val="22"/>
                <w:lang w:eastAsia="hr-HR"/>
                <w14:ligatures w14:val="none"/>
              </w:rPr>
              <w:t xml:space="preserve">Izrađivač plana rasvjete: </w:t>
            </w:r>
          </w:p>
        </w:tc>
        <w:tc>
          <w:tcPr>
            <w:tcW w:w="5193" w:type="dxa"/>
            <w:vAlign w:val="center"/>
          </w:tcPr>
          <w:p w14:paraId="16A71992" w14:textId="77777777" w:rsidR="00D3252F" w:rsidRPr="00DB310D" w:rsidRDefault="00D3252F" w:rsidP="00F20075">
            <w:pPr>
              <w:jc w:val="center"/>
              <w:rPr>
                <w:rFonts w:eastAsia="Times New Roman" w:cs="Arial"/>
                <w:b/>
                <w:bCs/>
                <w:kern w:val="0"/>
                <w:sz w:val="22"/>
                <w:lang w:eastAsia="hr-HR"/>
                <w14:ligatures w14:val="none"/>
              </w:rPr>
            </w:pPr>
            <w:r w:rsidRPr="00DB310D">
              <w:rPr>
                <w:rFonts w:eastAsia="Times New Roman" w:cs="Arial"/>
                <w:b/>
                <w:bCs/>
                <w:kern w:val="0"/>
                <w:sz w:val="22"/>
                <w:lang w:eastAsia="hr-HR"/>
                <w14:ligatures w14:val="none"/>
              </w:rPr>
              <w:t>LUMIDAT PROJEKT d.o.o.</w:t>
            </w:r>
          </w:p>
          <w:p w14:paraId="238CB668" w14:textId="77777777" w:rsidR="00D3252F" w:rsidRPr="00DB310D" w:rsidRDefault="00D3252F" w:rsidP="00F20075">
            <w:pPr>
              <w:jc w:val="center"/>
              <w:rPr>
                <w:rFonts w:eastAsia="Times New Roman" w:cs="Arial"/>
                <w:kern w:val="0"/>
                <w:sz w:val="22"/>
                <w:lang w:eastAsia="hr-HR"/>
                <w14:ligatures w14:val="none"/>
              </w:rPr>
            </w:pPr>
            <w:r w:rsidRPr="00DB310D">
              <w:rPr>
                <w:rFonts w:eastAsia="Times New Roman" w:cs="Arial"/>
                <w:kern w:val="0"/>
                <w:sz w:val="22"/>
                <w:lang w:eastAsia="hr-HR"/>
                <w14:ligatures w14:val="none"/>
              </w:rPr>
              <w:t xml:space="preserve">Ulica Josipa </w:t>
            </w:r>
            <w:proofErr w:type="spellStart"/>
            <w:r w:rsidRPr="00DB310D">
              <w:rPr>
                <w:rFonts w:eastAsia="Times New Roman" w:cs="Arial"/>
                <w:kern w:val="0"/>
                <w:sz w:val="22"/>
                <w:lang w:eastAsia="hr-HR"/>
                <w14:ligatures w14:val="none"/>
              </w:rPr>
              <w:t>Pucekovića</w:t>
            </w:r>
            <w:proofErr w:type="spellEnd"/>
            <w:r w:rsidRPr="00DB310D">
              <w:rPr>
                <w:rFonts w:eastAsia="Times New Roman" w:cs="Arial"/>
                <w:kern w:val="0"/>
                <w:sz w:val="22"/>
                <w:lang w:eastAsia="hr-HR"/>
                <w14:ligatures w14:val="none"/>
              </w:rPr>
              <w:t xml:space="preserve"> 7</w:t>
            </w:r>
          </w:p>
          <w:p w14:paraId="683E6861" w14:textId="77777777" w:rsidR="00D3252F" w:rsidRPr="00DB310D" w:rsidRDefault="00D3252F" w:rsidP="00F20075">
            <w:pPr>
              <w:jc w:val="center"/>
              <w:rPr>
                <w:rFonts w:eastAsia="Times New Roman" w:cs="Arial"/>
                <w:kern w:val="0"/>
                <w:sz w:val="22"/>
                <w:lang w:eastAsia="hr-HR"/>
                <w14:ligatures w14:val="none"/>
              </w:rPr>
            </w:pPr>
            <w:r w:rsidRPr="00DB310D">
              <w:rPr>
                <w:rFonts w:eastAsia="Times New Roman" w:cs="Arial"/>
                <w:kern w:val="0"/>
                <w:sz w:val="22"/>
                <w:lang w:eastAsia="hr-HR"/>
                <w14:ligatures w14:val="none"/>
              </w:rPr>
              <w:t>10 410 Velika Gorica</w:t>
            </w:r>
          </w:p>
          <w:p w14:paraId="3D373EB6" w14:textId="77777777" w:rsidR="00D3252F" w:rsidRPr="00DB310D" w:rsidRDefault="00D3252F" w:rsidP="00F20075">
            <w:pPr>
              <w:jc w:val="center"/>
              <w:rPr>
                <w:rFonts w:eastAsia="Times New Roman" w:cs="Arial"/>
                <w:kern w:val="0"/>
                <w:sz w:val="22"/>
                <w:lang w:eastAsia="hr-HR"/>
                <w14:ligatures w14:val="none"/>
              </w:rPr>
            </w:pPr>
            <w:r w:rsidRPr="00DB310D">
              <w:rPr>
                <w:rFonts w:eastAsia="Times New Roman" w:cs="Arial"/>
                <w:kern w:val="0"/>
                <w:sz w:val="22"/>
                <w:lang w:eastAsia="hr-HR"/>
                <w14:ligatures w14:val="none"/>
              </w:rPr>
              <w:t>OIB: 10908400010</w:t>
            </w:r>
          </w:p>
        </w:tc>
      </w:tr>
      <w:tr w:rsidR="00D3252F" w14:paraId="641345CA" w14:textId="77777777" w:rsidTr="00F20075">
        <w:trPr>
          <w:trHeight w:val="1781"/>
        </w:trPr>
        <w:tc>
          <w:tcPr>
            <w:tcW w:w="3823" w:type="dxa"/>
            <w:vAlign w:val="center"/>
          </w:tcPr>
          <w:p w14:paraId="04EF82EF" w14:textId="77777777" w:rsidR="00D3252F" w:rsidRPr="009A7762" w:rsidRDefault="00D3252F" w:rsidP="00F20075">
            <w:pPr>
              <w:jc w:val="both"/>
              <w:rPr>
                <w:rFonts w:eastAsia="Times New Roman" w:cs="Arial"/>
                <w:b/>
                <w:bCs/>
                <w:kern w:val="0"/>
                <w:sz w:val="22"/>
                <w:lang w:eastAsia="hr-HR"/>
                <w14:ligatures w14:val="none"/>
              </w:rPr>
            </w:pPr>
            <w:r w:rsidRPr="009A7762">
              <w:rPr>
                <w:rFonts w:eastAsia="Times New Roman" w:cs="Arial"/>
                <w:b/>
                <w:bCs/>
                <w:kern w:val="0"/>
                <w:sz w:val="22"/>
                <w:lang w:eastAsia="hr-HR"/>
                <w14:ligatures w14:val="none"/>
              </w:rPr>
              <w:t xml:space="preserve">Naručitelj izrade plana rasvjete: </w:t>
            </w:r>
          </w:p>
        </w:tc>
        <w:tc>
          <w:tcPr>
            <w:tcW w:w="5193" w:type="dxa"/>
            <w:vAlign w:val="center"/>
          </w:tcPr>
          <w:p w14:paraId="737EC81D" w14:textId="77777777" w:rsidR="00D3252F" w:rsidRPr="00DB310D" w:rsidRDefault="00D3252F" w:rsidP="00F20075">
            <w:pPr>
              <w:jc w:val="center"/>
              <w:rPr>
                <w:rFonts w:eastAsia="Times New Roman" w:cs="Arial"/>
                <w:b/>
                <w:bCs/>
                <w:kern w:val="0"/>
                <w:sz w:val="22"/>
                <w:lang w:eastAsia="hr-HR"/>
                <w14:ligatures w14:val="none"/>
              </w:rPr>
            </w:pPr>
            <w:r w:rsidRPr="00DB310D">
              <w:rPr>
                <w:rFonts w:eastAsia="Times New Roman" w:cs="Arial"/>
                <w:b/>
                <w:bCs/>
                <w:kern w:val="0"/>
                <w:sz w:val="22"/>
                <w:lang w:eastAsia="hr-HR"/>
                <w14:ligatures w14:val="none"/>
              </w:rPr>
              <w:t xml:space="preserve">OPĆINA </w:t>
            </w:r>
            <w:r>
              <w:rPr>
                <w:rFonts w:eastAsia="Times New Roman" w:cs="Arial"/>
                <w:b/>
                <w:bCs/>
                <w:kern w:val="0"/>
                <w:sz w:val="22"/>
                <w:lang w:eastAsia="hr-HR"/>
                <w14:ligatures w14:val="none"/>
              </w:rPr>
              <w:t>STARI JANKOVCI</w:t>
            </w:r>
          </w:p>
          <w:p w14:paraId="61CFF0B3" w14:textId="77777777" w:rsidR="00D3252F" w:rsidRPr="00DB310D" w:rsidRDefault="00D3252F" w:rsidP="00F20075">
            <w:pPr>
              <w:jc w:val="center"/>
              <w:rPr>
                <w:rFonts w:eastAsia="Times New Roman" w:cs="Arial"/>
                <w:kern w:val="0"/>
                <w:sz w:val="22"/>
                <w:lang w:eastAsia="hr-HR"/>
                <w14:ligatures w14:val="none"/>
              </w:rPr>
            </w:pPr>
            <w:r>
              <w:rPr>
                <w:rFonts w:eastAsia="Times New Roman" w:cs="Arial"/>
                <w:kern w:val="0"/>
                <w:sz w:val="22"/>
                <w:lang w:eastAsia="hr-HR"/>
                <w14:ligatures w14:val="none"/>
              </w:rPr>
              <w:t>Dr. Franje Tuđmana 1</w:t>
            </w:r>
          </w:p>
          <w:p w14:paraId="01520016" w14:textId="77777777" w:rsidR="00D3252F" w:rsidRPr="00DB310D" w:rsidRDefault="00D3252F" w:rsidP="00F20075">
            <w:pPr>
              <w:jc w:val="center"/>
              <w:rPr>
                <w:rFonts w:eastAsia="Times New Roman" w:cs="Arial"/>
                <w:kern w:val="0"/>
                <w:sz w:val="22"/>
                <w:lang w:eastAsia="hr-HR"/>
                <w14:ligatures w14:val="none"/>
              </w:rPr>
            </w:pPr>
            <w:r>
              <w:rPr>
                <w:rFonts w:eastAsia="Times New Roman" w:cs="Arial"/>
                <w:kern w:val="0"/>
                <w:sz w:val="22"/>
                <w:lang w:eastAsia="hr-HR"/>
                <w14:ligatures w14:val="none"/>
              </w:rPr>
              <w:t>32 241 Stari Jankovci</w:t>
            </w:r>
          </w:p>
          <w:p w14:paraId="41DA058A" w14:textId="77777777" w:rsidR="00D3252F" w:rsidRPr="00DB310D" w:rsidRDefault="00D3252F" w:rsidP="00F20075">
            <w:pPr>
              <w:jc w:val="center"/>
              <w:rPr>
                <w:rFonts w:eastAsia="Times New Roman" w:cs="Arial"/>
                <w:kern w:val="0"/>
                <w:sz w:val="22"/>
                <w:lang w:eastAsia="hr-HR"/>
                <w14:ligatures w14:val="none"/>
              </w:rPr>
            </w:pPr>
            <w:r w:rsidRPr="00DB310D">
              <w:rPr>
                <w:rFonts w:eastAsia="Times New Roman" w:cs="Arial"/>
                <w:kern w:val="0"/>
                <w:sz w:val="22"/>
                <w:lang w:eastAsia="hr-HR"/>
                <w14:ligatures w14:val="none"/>
              </w:rPr>
              <w:t xml:space="preserve">OIB: </w:t>
            </w:r>
            <w:r>
              <w:rPr>
                <w:rFonts w:eastAsia="Times New Roman" w:cs="Arial"/>
                <w:kern w:val="0"/>
                <w:sz w:val="22"/>
                <w:lang w:eastAsia="hr-HR"/>
                <w14:ligatures w14:val="none"/>
              </w:rPr>
              <w:t>18192238850</w:t>
            </w:r>
          </w:p>
        </w:tc>
      </w:tr>
      <w:tr w:rsidR="00D3252F" w14:paraId="051095D5" w14:textId="77777777" w:rsidTr="00F20075">
        <w:trPr>
          <w:trHeight w:val="600"/>
        </w:trPr>
        <w:tc>
          <w:tcPr>
            <w:tcW w:w="3823" w:type="dxa"/>
            <w:vAlign w:val="center"/>
          </w:tcPr>
          <w:p w14:paraId="526946B3" w14:textId="77777777" w:rsidR="00D3252F" w:rsidRPr="009A7762" w:rsidRDefault="00D3252F" w:rsidP="00F20075">
            <w:pPr>
              <w:jc w:val="both"/>
              <w:rPr>
                <w:rFonts w:eastAsia="Times New Roman" w:cs="Arial"/>
                <w:b/>
                <w:bCs/>
                <w:kern w:val="0"/>
                <w:sz w:val="22"/>
                <w:lang w:eastAsia="hr-HR"/>
                <w14:ligatures w14:val="none"/>
              </w:rPr>
            </w:pPr>
            <w:r w:rsidRPr="009A7762">
              <w:rPr>
                <w:rFonts w:eastAsia="Times New Roman" w:cs="Arial"/>
                <w:b/>
                <w:bCs/>
                <w:kern w:val="0"/>
                <w:sz w:val="22"/>
                <w:lang w:eastAsia="hr-HR"/>
                <w14:ligatures w14:val="none"/>
              </w:rPr>
              <w:t xml:space="preserve">Oznaka izvješća: </w:t>
            </w:r>
          </w:p>
        </w:tc>
        <w:tc>
          <w:tcPr>
            <w:tcW w:w="5193" w:type="dxa"/>
            <w:vAlign w:val="center"/>
          </w:tcPr>
          <w:p w14:paraId="2BCA2595" w14:textId="1D52BF2C" w:rsidR="00D3252F" w:rsidRPr="00DB310D" w:rsidRDefault="00D3252F" w:rsidP="00F20075">
            <w:pPr>
              <w:jc w:val="center"/>
              <w:rPr>
                <w:rFonts w:eastAsia="Times New Roman" w:cs="Arial"/>
                <w:b/>
                <w:bCs/>
                <w:kern w:val="0"/>
                <w:sz w:val="22"/>
                <w:lang w:eastAsia="hr-HR"/>
                <w14:ligatures w14:val="none"/>
              </w:rPr>
            </w:pPr>
            <w:r>
              <w:rPr>
                <w:rFonts w:eastAsia="Times New Roman" w:cs="Arial"/>
                <w:b/>
                <w:bCs/>
                <w:kern w:val="0"/>
                <w:sz w:val="22"/>
                <w:lang w:eastAsia="hr-HR"/>
                <w14:ligatures w14:val="none"/>
              </w:rPr>
              <w:t>LP-AP-0</w:t>
            </w:r>
            <w:r w:rsidR="00960293">
              <w:rPr>
                <w:rFonts w:eastAsia="Times New Roman" w:cs="Arial"/>
                <w:b/>
                <w:bCs/>
                <w:kern w:val="0"/>
                <w:sz w:val="22"/>
                <w:lang w:eastAsia="hr-HR"/>
                <w14:ligatures w14:val="none"/>
              </w:rPr>
              <w:t>2</w:t>
            </w:r>
            <w:r>
              <w:rPr>
                <w:rFonts w:eastAsia="Times New Roman" w:cs="Arial"/>
                <w:b/>
                <w:bCs/>
                <w:kern w:val="0"/>
                <w:sz w:val="22"/>
                <w:lang w:eastAsia="hr-HR"/>
                <w14:ligatures w14:val="none"/>
              </w:rPr>
              <w:t>/25</w:t>
            </w:r>
          </w:p>
        </w:tc>
      </w:tr>
      <w:tr w:rsidR="00D3252F" w14:paraId="7FBBDDB4" w14:textId="77777777" w:rsidTr="00F20075">
        <w:trPr>
          <w:trHeight w:val="728"/>
        </w:trPr>
        <w:tc>
          <w:tcPr>
            <w:tcW w:w="3823" w:type="dxa"/>
            <w:vAlign w:val="center"/>
          </w:tcPr>
          <w:p w14:paraId="6850B18B" w14:textId="77777777" w:rsidR="00D3252F" w:rsidRPr="009A7762" w:rsidRDefault="00D3252F" w:rsidP="00F20075">
            <w:pPr>
              <w:jc w:val="both"/>
              <w:rPr>
                <w:rFonts w:eastAsia="Times New Roman" w:cs="Arial"/>
                <w:b/>
                <w:bCs/>
                <w:kern w:val="0"/>
                <w:sz w:val="22"/>
                <w:lang w:eastAsia="hr-HR"/>
                <w14:ligatures w14:val="none"/>
              </w:rPr>
            </w:pPr>
            <w:r>
              <w:rPr>
                <w:rFonts w:eastAsia="Times New Roman" w:cs="Arial"/>
                <w:b/>
                <w:bCs/>
                <w:kern w:val="0"/>
                <w:sz w:val="22"/>
                <w:lang w:eastAsia="hr-HR"/>
                <w14:ligatures w14:val="none"/>
              </w:rPr>
              <w:t>Mjesto i datum:</w:t>
            </w:r>
          </w:p>
        </w:tc>
        <w:tc>
          <w:tcPr>
            <w:tcW w:w="5193" w:type="dxa"/>
            <w:vAlign w:val="center"/>
          </w:tcPr>
          <w:p w14:paraId="7AB7FEEE" w14:textId="5AF6CE62" w:rsidR="00D3252F" w:rsidRPr="00CD7CA7" w:rsidRDefault="00D3252F" w:rsidP="00F20075">
            <w:pPr>
              <w:jc w:val="center"/>
              <w:rPr>
                <w:rFonts w:eastAsia="Times New Roman" w:cs="Arial"/>
                <w:kern w:val="0"/>
                <w:sz w:val="22"/>
                <w:lang w:eastAsia="hr-HR"/>
                <w14:ligatures w14:val="none"/>
              </w:rPr>
            </w:pPr>
            <w:r w:rsidRPr="00CD7CA7">
              <w:rPr>
                <w:rFonts w:eastAsia="Times New Roman" w:cs="Arial"/>
                <w:kern w:val="0"/>
                <w:sz w:val="22"/>
                <w:lang w:eastAsia="hr-HR"/>
                <w14:ligatures w14:val="none"/>
              </w:rPr>
              <w:t>Velika Gorica,</w:t>
            </w:r>
            <w:r>
              <w:rPr>
                <w:rFonts w:eastAsia="Times New Roman" w:cs="Arial"/>
                <w:kern w:val="0"/>
                <w:sz w:val="22"/>
                <w:lang w:eastAsia="hr-HR"/>
                <w14:ligatures w14:val="none"/>
              </w:rPr>
              <w:t xml:space="preserve"> </w:t>
            </w:r>
            <w:r w:rsidR="00914220">
              <w:rPr>
                <w:rFonts w:eastAsia="Times New Roman" w:cs="Arial"/>
                <w:kern w:val="0"/>
                <w:sz w:val="22"/>
                <w:lang w:eastAsia="hr-HR"/>
                <w14:ligatures w14:val="none"/>
              </w:rPr>
              <w:t>veljača</w:t>
            </w:r>
            <w:r>
              <w:rPr>
                <w:rFonts w:eastAsia="Times New Roman" w:cs="Arial"/>
                <w:kern w:val="0"/>
                <w:sz w:val="22"/>
                <w:lang w:eastAsia="hr-HR"/>
                <w14:ligatures w14:val="none"/>
              </w:rPr>
              <w:t xml:space="preserve"> 2025.</w:t>
            </w:r>
          </w:p>
        </w:tc>
      </w:tr>
      <w:tr w:rsidR="00D3252F" w14:paraId="17202F46" w14:textId="77777777" w:rsidTr="00F20075">
        <w:trPr>
          <w:trHeight w:val="833"/>
        </w:trPr>
        <w:tc>
          <w:tcPr>
            <w:tcW w:w="3823" w:type="dxa"/>
            <w:vAlign w:val="center"/>
          </w:tcPr>
          <w:p w14:paraId="65353C4C" w14:textId="77777777" w:rsidR="00D3252F" w:rsidRPr="009A7762" w:rsidRDefault="00D3252F" w:rsidP="00F20075">
            <w:pPr>
              <w:jc w:val="both"/>
              <w:rPr>
                <w:rFonts w:eastAsia="Times New Roman" w:cs="Arial"/>
                <w:b/>
                <w:bCs/>
                <w:kern w:val="0"/>
                <w:sz w:val="22"/>
                <w:lang w:eastAsia="hr-HR"/>
                <w14:ligatures w14:val="none"/>
              </w:rPr>
            </w:pPr>
            <w:r>
              <w:rPr>
                <w:rFonts w:eastAsia="Times New Roman" w:cs="Arial"/>
                <w:b/>
                <w:bCs/>
                <w:kern w:val="0"/>
                <w:sz w:val="22"/>
                <w:lang w:eastAsia="hr-HR"/>
                <w14:ligatures w14:val="none"/>
              </w:rPr>
              <w:t>Suradnik na izradi plana rasvjete:</w:t>
            </w:r>
          </w:p>
        </w:tc>
        <w:tc>
          <w:tcPr>
            <w:tcW w:w="5193" w:type="dxa"/>
            <w:vAlign w:val="center"/>
          </w:tcPr>
          <w:p w14:paraId="46571DD4" w14:textId="64BD21B2" w:rsidR="00D3252F" w:rsidRDefault="00D3252F" w:rsidP="00F20075">
            <w:pPr>
              <w:jc w:val="center"/>
              <w:rPr>
                <w:rFonts w:eastAsia="Times New Roman" w:cs="Arial"/>
                <w:b/>
                <w:bCs/>
                <w:kern w:val="0"/>
                <w:sz w:val="22"/>
                <w:lang w:eastAsia="hr-HR"/>
                <w14:ligatures w14:val="none"/>
              </w:rPr>
            </w:pPr>
            <w:r>
              <w:rPr>
                <w:rFonts w:eastAsia="Times New Roman" w:cs="Arial"/>
                <w:b/>
                <w:bCs/>
                <w:kern w:val="0"/>
                <w:sz w:val="22"/>
                <w:lang w:eastAsia="hr-HR"/>
                <w14:ligatures w14:val="none"/>
              </w:rPr>
              <w:t>Krešimir Ma</w:t>
            </w:r>
            <w:r w:rsidR="00074D27">
              <w:rPr>
                <w:rFonts w:eastAsia="Times New Roman" w:cs="Arial"/>
                <w:b/>
                <w:bCs/>
                <w:kern w:val="0"/>
                <w:sz w:val="22"/>
                <w:lang w:eastAsia="hr-HR"/>
                <w14:ligatures w14:val="none"/>
              </w:rPr>
              <w:t>r</w:t>
            </w:r>
            <w:r>
              <w:rPr>
                <w:rFonts w:eastAsia="Times New Roman" w:cs="Arial"/>
                <w:b/>
                <w:bCs/>
                <w:kern w:val="0"/>
                <w:sz w:val="22"/>
                <w:lang w:eastAsia="hr-HR"/>
                <w14:ligatures w14:val="none"/>
              </w:rPr>
              <w:t xml:space="preserve">ković </w:t>
            </w:r>
            <w:proofErr w:type="spellStart"/>
            <w:r>
              <w:rPr>
                <w:rFonts w:eastAsia="Times New Roman" w:cs="Arial"/>
                <w:b/>
                <w:bCs/>
                <w:kern w:val="0"/>
                <w:sz w:val="22"/>
                <w:lang w:eastAsia="hr-HR"/>
                <w14:ligatures w14:val="none"/>
              </w:rPr>
              <w:t>Tomak</w:t>
            </w:r>
            <w:proofErr w:type="spellEnd"/>
            <w:r>
              <w:rPr>
                <w:rFonts w:eastAsia="Times New Roman" w:cs="Arial"/>
                <w:b/>
                <w:bCs/>
                <w:kern w:val="0"/>
                <w:sz w:val="22"/>
                <w:lang w:eastAsia="hr-HR"/>
                <w14:ligatures w14:val="none"/>
              </w:rPr>
              <w:t xml:space="preserve">, </w:t>
            </w:r>
            <w:proofErr w:type="spellStart"/>
            <w:r>
              <w:rPr>
                <w:rFonts w:eastAsia="Times New Roman" w:cs="Arial"/>
                <w:b/>
                <w:bCs/>
                <w:kern w:val="0"/>
                <w:sz w:val="22"/>
                <w:lang w:eastAsia="hr-HR"/>
                <w14:ligatures w14:val="none"/>
              </w:rPr>
              <w:t>bacc.ing.el</w:t>
            </w:r>
            <w:proofErr w:type="spellEnd"/>
            <w:r>
              <w:rPr>
                <w:rFonts w:eastAsia="Times New Roman" w:cs="Arial"/>
                <w:b/>
                <w:bCs/>
                <w:kern w:val="0"/>
                <w:sz w:val="22"/>
                <w:lang w:eastAsia="hr-HR"/>
                <w14:ligatures w14:val="none"/>
              </w:rPr>
              <w:t>.</w:t>
            </w:r>
          </w:p>
        </w:tc>
      </w:tr>
      <w:tr w:rsidR="00D3252F" w14:paraId="553AE508" w14:textId="77777777" w:rsidTr="009C396A">
        <w:trPr>
          <w:trHeight w:val="2459"/>
        </w:trPr>
        <w:tc>
          <w:tcPr>
            <w:tcW w:w="3823" w:type="dxa"/>
            <w:vAlign w:val="center"/>
          </w:tcPr>
          <w:p w14:paraId="48C2616D" w14:textId="77777777" w:rsidR="00D3252F" w:rsidRPr="009A7762" w:rsidRDefault="00D3252F" w:rsidP="00F20075">
            <w:pPr>
              <w:jc w:val="both"/>
              <w:rPr>
                <w:rFonts w:eastAsia="Times New Roman" w:cs="Arial"/>
                <w:b/>
                <w:bCs/>
                <w:kern w:val="0"/>
                <w:sz w:val="22"/>
                <w:lang w:eastAsia="hr-HR"/>
                <w14:ligatures w14:val="none"/>
              </w:rPr>
            </w:pPr>
            <w:r w:rsidRPr="009A7762">
              <w:rPr>
                <w:rFonts w:eastAsia="Times New Roman" w:cs="Arial"/>
                <w:b/>
                <w:bCs/>
                <w:kern w:val="0"/>
                <w:sz w:val="22"/>
                <w:lang w:eastAsia="hr-HR"/>
                <w14:ligatures w14:val="none"/>
              </w:rPr>
              <w:t>Voditelj izrade plana rasvjete:</w:t>
            </w:r>
          </w:p>
        </w:tc>
        <w:tc>
          <w:tcPr>
            <w:tcW w:w="5193" w:type="dxa"/>
          </w:tcPr>
          <w:p w14:paraId="642079FF" w14:textId="77777777" w:rsidR="00D3252F" w:rsidRDefault="00D3252F" w:rsidP="00914220">
            <w:pPr>
              <w:jc w:val="center"/>
              <w:rPr>
                <w:rFonts w:eastAsia="Times New Roman" w:cs="Arial"/>
                <w:b/>
                <w:bCs/>
                <w:kern w:val="0"/>
                <w:sz w:val="22"/>
                <w:lang w:eastAsia="hr-HR"/>
                <w14:ligatures w14:val="none"/>
              </w:rPr>
            </w:pPr>
          </w:p>
          <w:p w14:paraId="4CF51EF3" w14:textId="77777777" w:rsidR="00D3252F" w:rsidRDefault="00D3252F" w:rsidP="00914220">
            <w:pPr>
              <w:jc w:val="center"/>
              <w:rPr>
                <w:rFonts w:eastAsia="Times New Roman" w:cs="Arial"/>
                <w:kern w:val="0"/>
                <w:lang w:eastAsia="hr-HR"/>
                <w14:ligatures w14:val="none"/>
              </w:rPr>
            </w:pPr>
            <w:r w:rsidRPr="00DB310D">
              <w:rPr>
                <w:rFonts w:eastAsia="Times New Roman" w:cs="Arial"/>
                <w:b/>
                <w:bCs/>
                <w:kern w:val="0"/>
                <w:sz w:val="22"/>
                <w:lang w:eastAsia="hr-HR"/>
                <w14:ligatures w14:val="none"/>
              </w:rPr>
              <w:t xml:space="preserve">Andrea </w:t>
            </w:r>
            <w:proofErr w:type="spellStart"/>
            <w:r w:rsidRPr="00DB310D">
              <w:rPr>
                <w:rFonts w:eastAsia="Times New Roman" w:cs="Arial"/>
                <w:b/>
                <w:bCs/>
                <w:kern w:val="0"/>
                <w:sz w:val="22"/>
                <w:lang w:eastAsia="hr-HR"/>
                <w14:ligatures w14:val="none"/>
              </w:rPr>
              <w:t>Kremenjaš</w:t>
            </w:r>
            <w:proofErr w:type="spellEnd"/>
            <w:r w:rsidRPr="00DB310D">
              <w:rPr>
                <w:rFonts w:eastAsia="Times New Roman" w:cs="Arial"/>
                <w:b/>
                <w:bCs/>
                <w:kern w:val="0"/>
                <w:sz w:val="22"/>
                <w:lang w:eastAsia="hr-HR"/>
                <w14:ligatures w14:val="none"/>
              </w:rPr>
              <w:t xml:space="preserve">, </w:t>
            </w:r>
            <w:proofErr w:type="spellStart"/>
            <w:r w:rsidRPr="00DB310D">
              <w:rPr>
                <w:rFonts w:eastAsia="Times New Roman" w:cs="Arial"/>
                <w:b/>
                <w:bCs/>
                <w:kern w:val="0"/>
                <w:sz w:val="22"/>
                <w:lang w:eastAsia="hr-HR"/>
                <w14:ligatures w14:val="none"/>
              </w:rPr>
              <w:t>mag.ing.el</w:t>
            </w:r>
            <w:proofErr w:type="spellEnd"/>
            <w:r w:rsidRPr="00DB310D">
              <w:rPr>
                <w:rFonts w:eastAsia="Times New Roman" w:cs="Arial"/>
                <w:b/>
                <w:bCs/>
                <w:kern w:val="0"/>
                <w:sz w:val="22"/>
                <w:lang w:eastAsia="hr-HR"/>
                <w14:ligatures w14:val="none"/>
              </w:rPr>
              <w:t>.,</w:t>
            </w:r>
          </w:p>
          <w:p w14:paraId="72B13F05" w14:textId="77777777" w:rsidR="00D3252F" w:rsidRDefault="00D3252F" w:rsidP="00914220">
            <w:pPr>
              <w:jc w:val="center"/>
              <w:rPr>
                <w:rFonts w:eastAsia="Times New Roman" w:cs="Arial"/>
                <w:kern w:val="0"/>
                <w:sz w:val="22"/>
                <w:lang w:eastAsia="hr-HR"/>
                <w14:ligatures w14:val="none"/>
              </w:rPr>
            </w:pPr>
            <w:r w:rsidRPr="00DB310D">
              <w:rPr>
                <w:rFonts w:eastAsia="Times New Roman" w:cs="Arial"/>
                <w:kern w:val="0"/>
                <w:sz w:val="22"/>
                <w:lang w:eastAsia="hr-HR"/>
                <w14:ligatures w14:val="none"/>
              </w:rPr>
              <w:t>broj ovlaštenja E3746</w:t>
            </w:r>
          </w:p>
          <w:p w14:paraId="3372C6A1" w14:textId="77777777" w:rsidR="00D3252F" w:rsidRPr="00DB310D" w:rsidRDefault="00D3252F" w:rsidP="00914220">
            <w:pPr>
              <w:jc w:val="center"/>
              <w:rPr>
                <w:rFonts w:eastAsia="Times New Roman" w:cs="Arial"/>
                <w:kern w:val="0"/>
                <w:sz w:val="22"/>
                <w:lang w:eastAsia="hr-HR"/>
                <w14:ligatures w14:val="none"/>
              </w:rPr>
            </w:pPr>
          </w:p>
        </w:tc>
      </w:tr>
    </w:tbl>
    <w:p w14:paraId="7F9FE085" w14:textId="77777777" w:rsidR="009C3768" w:rsidRDefault="009C3768" w:rsidP="00D3252F">
      <w:pPr>
        <w:sectPr w:rsidR="009C3768" w:rsidSect="009C3768">
          <w:headerReference w:type="default" r:id="rId9"/>
          <w:footerReference w:type="default" r:id="rId10"/>
          <w:headerReference w:type="first" r:id="rId11"/>
          <w:footerReference w:type="first" r:id="rId12"/>
          <w:pgSz w:w="11906" w:h="16838"/>
          <w:pgMar w:top="1440" w:right="1440" w:bottom="1440" w:left="1440" w:header="340" w:footer="0" w:gutter="0"/>
          <w:cols w:space="708"/>
          <w:titlePg/>
          <w:docGrid w:linePitch="360"/>
        </w:sectPr>
      </w:pPr>
    </w:p>
    <w:p w14:paraId="105B88A5" w14:textId="77777777" w:rsidR="00C23EC2" w:rsidRDefault="00C23EC2" w:rsidP="00D3252F"/>
    <w:bookmarkStart w:id="3" w:name="_Hlk187664783" w:displacedByCustomXml="next"/>
    <w:sdt>
      <w:sdtPr>
        <w:rPr>
          <w:rFonts w:ascii="Avenir Next LT Pro Light" w:eastAsiaTheme="minorHAnsi" w:hAnsi="Avenir Next LT Pro Light" w:cstheme="minorBidi"/>
          <w:color w:val="auto"/>
          <w:kern w:val="2"/>
          <w:sz w:val="24"/>
          <w:szCs w:val="22"/>
          <w:lang w:eastAsia="en-US"/>
          <w14:ligatures w14:val="standardContextual"/>
        </w:rPr>
        <w:id w:val="-73896866"/>
        <w:docPartObj>
          <w:docPartGallery w:val="Table of Contents"/>
          <w:docPartUnique/>
        </w:docPartObj>
      </w:sdtPr>
      <w:sdtEndPr>
        <w:rPr>
          <w:b/>
          <w:bCs/>
        </w:rPr>
      </w:sdtEndPr>
      <w:sdtContent>
        <w:p w14:paraId="61661ADB" w14:textId="463138C4" w:rsidR="00D3252F" w:rsidRDefault="00C27BA1" w:rsidP="00C27BA1">
          <w:pPr>
            <w:pStyle w:val="TOCNaslov"/>
            <w:jc w:val="center"/>
            <w:rPr>
              <w:rFonts w:ascii="Avenir Next LT Pro Light" w:hAnsi="Avenir Next LT Pro Light"/>
              <w:b/>
              <w:bCs/>
              <w:color w:val="auto"/>
            </w:rPr>
          </w:pPr>
          <w:r w:rsidRPr="00C27BA1">
            <w:rPr>
              <w:rFonts w:ascii="Avenir Next LT Pro Light" w:hAnsi="Avenir Next LT Pro Light"/>
              <w:b/>
              <w:bCs/>
              <w:color w:val="auto"/>
            </w:rPr>
            <w:t>SADRŽAJ</w:t>
          </w:r>
        </w:p>
        <w:bookmarkEnd w:id="3"/>
        <w:p w14:paraId="789327C5" w14:textId="77777777" w:rsidR="00C27BA1" w:rsidRPr="00C27BA1" w:rsidRDefault="00C27BA1" w:rsidP="00C27BA1">
          <w:pPr>
            <w:rPr>
              <w:lang w:eastAsia="hr-HR"/>
            </w:rPr>
          </w:pPr>
        </w:p>
        <w:p w14:paraId="02C2E8DC" w14:textId="3CF8E45F" w:rsidR="002A6E2F" w:rsidRDefault="00D3252F">
          <w:pPr>
            <w:pStyle w:val="Sadraj1"/>
            <w:tabs>
              <w:tab w:val="right" w:leader="dot" w:pos="9016"/>
            </w:tabs>
            <w:rPr>
              <w:rFonts w:asciiTheme="minorHAnsi" w:eastAsiaTheme="minorEastAsia" w:hAnsiTheme="minorHAnsi"/>
              <w:noProof/>
              <w:szCs w:val="24"/>
              <w:lang w:eastAsia="hr-HR"/>
            </w:rPr>
          </w:pPr>
          <w:r>
            <w:fldChar w:fldCharType="begin"/>
          </w:r>
          <w:r>
            <w:instrText xml:space="preserve"> TOC \o "1-3" \h \z \u </w:instrText>
          </w:r>
          <w:r>
            <w:fldChar w:fldCharType="separate"/>
          </w:r>
          <w:hyperlink w:anchor="_Toc191019855" w:history="1">
            <w:r w:rsidR="002A6E2F" w:rsidRPr="00A03EB4">
              <w:rPr>
                <w:rStyle w:val="Hiperveza"/>
                <w:noProof/>
              </w:rPr>
              <w:t>1. PODACI O NARUČITELJU IZRADE AKCIJSKOG PLANA I IZRAĐIVAČU AKCIJSKOG PLANA</w:t>
            </w:r>
            <w:r w:rsidR="002A6E2F">
              <w:rPr>
                <w:noProof/>
                <w:webHidden/>
              </w:rPr>
              <w:tab/>
            </w:r>
            <w:r w:rsidR="002A6E2F">
              <w:rPr>
                <w:noProof/>
                <w:webHidden/>
              </w:rPr>
              <w:fldChar w:fldCharType="begin"/>
            </w:r>
            <w:r w:rsidR="002A6E2F">
              <w:rPr>
                <w:noProof/>
                <w:webHidden/>
              </w:rPr>
              <w:instrText xml:space="preserve"> PAGEREF _Toc191019855 \h </w:instrText>
            </w:r>
            <w:r w:rsidR="002A6E2F">
              <w:rPr>
                <w:noProof/>
                <w:webHidden/>
              </w:rPr>
            </w:r>
            <w:r w:rsidR="002A6E2F">
              <w:rPr>
                <w:noProof/>
                <w:webHidden/>
              </w:rPr>
              <w:fldChar w:fldCharType="separate"/>
            </w:r>
            <w:r w:rsidR="00BB2DC9">
              <w:rPr>
                <w:noProof/>
                <w:webHidden/>
              </w:rPr>
              <w:t>1</w:t>
            </w:r>
            <w:r w:rsidR="002A6E2F">
              <w:rPr>
                <w:noProof/>
                <w:webHidden/>
              </w:rPr>
              <w:fldChar w:fldCharType="end"/>
            </w:r>
          </w:hyperlink>
        </w:p>
        <w:p w14:paraId="0A6BEC95" w14:textId="2C0919A2" w:rsidR="002A6E2F" w:rsidRDefault="002A6E2F">
          <w:pPr>
            <w:pStyle w:val="Sadraj1"/>
            <w:tabs>
              <w:tab w:val="right" w:leader="dot" w:pos="9016"/>
            </w:tabs>
            <w:rPr>
              <w:rFonts w:asciiTheme="minorHAnsi" w:eastAsiaTheme="minorEastAsia" w:hAnsiTheme="minorHAnsi"/>
              <w:noProof/>
              <w:szCs w:val="24"/>
              <w:lang w:eastAsia="hr-HR"/>
            </w:rPr>
          </w:pPr>
          <w:hyperlink w:anchor="_Toc191019856" w:history="1">
            <w:r w:rsidRPr="00A03EB4">
              <w:rPr>
                <w:rStyle w:val="Hiperveza"/>
                <w:noProof/>
              </w:rPr>
              <w:t>2. IMENOVANJE OSOBE ZA IZRADU AKCIJSKOG PLANA GRADNJE I/ILI REKONSTRUKCIJE VANJSKE RASVJETE</w:t>
            </w:r>
            <w:r>
              <w:rPr>
                <w:noProof/>
                <w:webHidden/>
              </w:rPr>
              <w:tab/>
            </w:r>
            <w:r>
              <w:rPr>
                <w:noProof/>
                <w:webHidden/>
              </w:rPr>
              <w:fldChar w:fldCharType="begin"/>
            </w:r>
            <w:r>
              <w:rPr>
                <w:noProof/>
                <w:webHidden/>
              </w:rPr>
              <w:instrText xml:space="preserve"> PAGEREF _Toc191019856 \h </w:instrText>
            </w:r>
            <w:r>
              <w:rPr>
                <w:noProof/>
                <w:webHidden/>
              </w:rPr>
            </w:r>
            <w:r>
              <w:rPr>
                <w:noProof/>
                <w:webHidden/>
              </w:rPr>
              <w:fldChar w:fldCharType="separate"/>
            </w:r>
            <w:r w:rsidR="00BB2DC9">
              <w:rPr>
                <w:noProof/>
                <w:webHidden/>
              </w:rPr>
              <w:t>2</w:t>
            </w:r>
            <w:r>
              <w:rPr>
                <w:noProof/>
                <w:webHidden/>
              </w:rPr>
              <w:fldChar w:fldCharType="end"/>
            </w:r>
          </w:hyperlink>
        </w:p>
        <w:p w14:paraId="695FCD7F" w14:textId="67B66A3E" w:rsidR="002A6E2F" w:rsidRDefault="002A6E2F">
          <w:pPr>
            <w:pStyle w:val="Sadraj1"/>
            <w:tabs>
              <w:tab w:val="right" w:leader="dot" w:pos="9016"/>
            </w:tabs>
            <w:rPr>
              <w:rFonts w:asciiTheme="minorHAnsi" w:eastAsiaTheme="minorEastAsia" w:hAnsiTheme="minorHAnsi"/>
              <w:noProof/>
              <w:szCs w:val="24"/>
              <w:lang w:eastAsia="hr-HR"/>
            </w:rPr>
          </w:pPr>
          <w:hyperlink w:anchor="_Toc191019857" w:history="1">
            <w:r w:rsidRPr="00A03EB4">
              <w:rPr>
                <w:rStyle w:val="Hiperveza"/>
                <w:noProof/>
              </w:rPr>
              <w:t>3. OPIS PODRUČJA</w:t>
            </w:r>
            <w:r>
              <w:rPr>
                <w:noProof/>
                <w:webHidden/>
              </w:rPr>
              <w:tab/>
            </w:r>
            <w:r>
              <w:rPr>
                <w:noProof/>
                <w:webHidden/>
              </w:rPr>
              <w:fldChar w:fldCharType="begin"/>
            </w:r>
            <w:r>
              <w:rPr>
                <w:noProof/>
                <w:webHidden/>
              </w:rPr>
              <w:instrText xml:space="preserve"> PAGEREF _Toc191019857 \h </w:instrText>
            </w:r>
            <w:r>
              <w:rPr>
                <w:noProof/>
                <w:webHidden/>
              </w:rPr>
            </w:r>
            <w:r>
              <w:rPr>
                <w:noProof/>
                <w:webHidden/>
              </w:rPr>
              <w:fldChar w:fldCharType="separate"/>
            </w:r>
            <w:r w:rsidR="00BB2DC9">
              <w:rPr>
                <w:noProof/>
                <w:webHidden/>
              </w:rPr>
              <w:t>3</w:t>
            </w:r>
            <w:r>
              <w:rPr>
                <w:noProof/>
                <w:webHidden/>
              </w:rPr>
              <w:fldChar w:fldCharType="end"/>
            </w:r>
          </w:hyperlink>
        </w:p>
        <w:p w14:paraId="1B5B68E8" w14:textId="714012AC" w:rsidR="002A6E2F" w:rsidRDefault="002A6E2F">
          <w:pPr>
            <w:pStyle w:val="Sadraj1"/>
            <w:tabs>
              <w:tab w:val="right" w:leader="dot" w:pos="9016"/>
            </w:tabs>
            <w:rPr>
              <w:rFonts w:asciiTheme="minorHAnsi" w:eastAsiaTheme="minorEastAsia" w:hAnsiTheme="minorHAnsi"/>
              <w:noProof/>
              <w:szCs w:val="24"/>
              <w:lang w:eastAsia="hr-HR"/>
            </w:rPr>
          </w:pPr>
          <w:hyperlink w:anchor="_Toc191019858" w:history="1">
            <w:r w:rsidRPr="00A03EB4">
              <w:rPr>
                <w:rStyle w:val="Hiperveza"/>
                <w:noProof/>
              </w:rPr>
              <w:t>4. PRAVNA OSNOVA ZA IZRADU AKCIJSKOG PLANA</w:t>
            </w:r>
            <w:r>
              <w:rPr>
                <w:noProof/>
                <w:webHidden/>
              </w:rPr>
              <w:tab/>
            </w:r>
            <w:r>
              <w:rPr>
                <w:noProof/>
                <w:webHidden/>
              </w:rPr>
              <w:fldChar w:fldCharType="begin"/>
            </w:r>
            <w:r>
              <w:rPr>
                <w:noProof/>
                <w:webHidden/>
              </w:rPr>
              <w:instrText xml:space="preserve"> PAGEREF _Toc191019858 \h </w:instrText>
            </w:r>
            <w:r>
              <w:rPr>
                <w:noProof/>
                <w:webHidden/>
              </w:rPr>
            </w:r>
            <w:r>
              <w:rPr>
                <w:noProof/>
                <w:webHidden/>
              </w:rPr>
              <w:fldChar w:fldCharType="separate"/>
            </w:r>
            <w:r w:rsidR="00BB2DC9">
              <w:rPr>
                <w:noProof/>
                <w:webHidden/>
              </w:rPr>
              <w:t>6</w:t>
            </w:r>
            <w:r>
              <w:rPr>
                <w:noProof/>
                <w:webHidden/>
              </w:rPr>
              <w:fldChar w:fldCharType="end"/>
            </w:r>
          </w:hyperlink>
        </w:p>
        <w:p w14:paraId="1CD4466E" w14:textId="5D5962CA" w:rsidR="002A6E2F" w:rsidRDefault="002A6E2F">
          <w:pPr>
            <w:pStyle w:val="Sadraj1"/>
            <w:tabs>
              <w:tab w:val="right" w:leader="dot" w:pos="9016"/>
            </w:tabs>
            <w:rPr>
              <w:rFonts w:asciiTheme="minorHAnsi" w:eastAsiaTheme="minorEastAsia" w:hAnsiTheme="minorHAnsi"/>
              <w:noProof/>
              <w:szCs w:val="24"/>
              <w:lang w:eastAsia="hr-HR"/>
            </w:rPr>
          </w:pPr>
          <w:hyperlink w:anchor="_Toc191019859" w:history="1">
            <w:r w:rsidRPr="00A03EB4">
              <w:rPr>
                <w:rStyle w:val="Hiperveza"/>
                <w:noProof/>
              </w:rPr>
              <w:t>5. VAŽEĆE DOPUŠTENE VRIJEDNOSTI RASVJETLJAVANJA DEFINIRANE U PROPISU KOJIM SE ODREĐUJU ZONE RASVJETLJENOSTI, DOPUŠTENE VRIJEDNOSTI RASVJETLJAVANJA I NAČINI UPRAVLJANJA RASVJETNIM SUSTAVIMA</w:t>
            </w:r>
            <w:r>
              <w:rPr>
                <w:noProof/>
                <w:webHidden/>
              </w:rPr>
              <w:tab/>
            </w:r>
            <w:r>
              <w:rPr>
                <w:noProof/>
                <w:webHidden/>
              </w:rPr>
              <w:fldChar w:fldCharType="begin"/>
            </w:r>
            <w:r>
              <w:rPr>
                <w:noProof/>
                <w:webHidden/>
              </w:rPr>
              <w:instrText xml:space="preserve"> PAGEREF _Toc191019859 \h </w:instrText>
            </w:r>
            <w:r>
              <w:rPr>
                <w:noProof/>
                <w:webHidden/>
              </w:rPr>
            </w:r>
            <w:r>
              <w:rPr>
                <w:noProof/>
                <w:webHidden/>
              </w:rPr>
              <w:fldChar w:fldCharType="separate"/>
            </w:r>
            <w:r w:rsidR="00BB2DC9">
              <w:rPr>
                <w:noProof/>
                <w:webHidden/>
              </w:rPr>
              <w:t>7</w:t>
            </w:r>
            <w:r>
              <w:rPr>
                <w:noProof/>
                <w:webHidden/>
              </w:rPr>
              <w:fldChar w:fldCharType="end"/>
            </w:r>
          </w:hyperlink>
        </w:p>
        <w:p w14:paraId="169E9BA4" w14:textId="4ABB8505" w:rsidR="002A6E2F" w:rsidRDefault="002A6E2F">
          <w:pPr>
            <w:pStyle w:val="Sadraj1"/>
            <w:tabs>
              <w:tab w:val="right" w:leader="dot" w:pos="9016"/>
            </w:tabs>
            <w:rPr>
              <w:rFonts w:asciiTheme="minorHAnsi" w:eastAsiaTheme="minorEastAsia" w:hAnsiTheme="minorHAnsi"/>
              <w:noProof/>
              <w:szCs w:val="24"/>
              <w:lang w:eastAsia="hr-HR"/>
            </w:rPr>
          </w:pPr>
          <w:hyperlink w:anchor="_Toc191019860" w:history="1">
            <w:r w:rsidRPr="00A03EB4">
              <w:rPr>
                <w:rStyle w:val="Hiperveza"/>
                <w:noProof/>
              </w:rPr>
              <w:t>6. ANALIZA USKLAĐENOSTI POSTOJEĆEG STANJA</w:t>
            </w:r>
            <w:r>
              <w:rPr>
                <w:noProof/>
                <w:webHidden/>
              </w:rPr>
              <w:tab/>
            </w:r>
            <w:r>
              <w:rPr>
                <w:noProof/>
                <w:webHidden/>
              </w:rPr>
              <w:fldChar w:fldCharType="begin"/>
            </w:r>
            <w:r>
              <w:rPr>
                <w:noProof/>
                <w:webHidden/>
              </w:rPr>
              <w:instrText xml:space="preserve"> PAGEREF _Toc191019860 \h </w:instrText>
            </w:r>
            <w:r>
              <w:rPr>
                <w:noProof/>
                <w:webHidden/>
              </w:rPr>
            </w:r>
            <w:r>
              <w:rPr>
                <w:noProof/>
                <w:webHidden/>
              </w:rPr>
              <w:fldChar w:fldCharType="separate"/>
            </w:r>
            <w:r w:rsidR="00BB2DC9">
              <w:rPr>
                <w:noProof/>
                <w:webHidden/>
              </w:rPr>
              <w:t>9</w:t>
            </w:r>
            <w:r>
              <w:rPr>
                <w:noProof/>
                <w:webHidden/>
              </w:rPr>
              <w:fldChar w:fldCharType="end"/>
            </w:r>
          </w:hyperlink>
        </w:p>
        <w:p w14:paraId="5DC5A676" w14:textId="4E0AD743" w:rsidR="002A6E2F" w:rsidRDefault="002A6E2F">
          <w:pPr>
            <w:pStyle w:val="Sadraj2"/>
            <w:tabs>
              <w:tab w:val="right" w:leader="dot" w:pos="9016"/>
            </w:tabs>
            <w:rPr>
              <w:rFonts w:asciiTheme="minorHAnsi" w:eastAsiaTheme="minorEastAsia" w:hAnsiTheme="minorHAnsi"/>
              <w:noProof/>
              <w:szCs w:val="24"/>
              <w:lang w:eastAsia="hr-HR"/>
            </w:rPr>
          </w:pPr>
          <w:hyperlink w:anchor="_Toc191019861" w:history="1">
            <w:r w:rsidRPr="00A03EB4">
              <w:rPr>
                <w:rStyle w:val="Hiperveza"/>
                <w:noProof/>
              </w:rPr>
              <w:t>6.1. STARI JANKOVCI</w:t>
            </w:r>
            <w:r>
              <w:rPr>
                <w:noProof/>
                <w:webHidden/>
              </w:rPr>
              <w:tab/>
            </w:r>
            <w:r>
              <w:rPr>
                <w:noProof/>
                <w:webHidden/>
              </w:rPr>
              <w:fldChar w:fldCharType="begin"/>
            </w:r>
            <w:r>
              <w:rPr>
                <w:noProof/>
                <w:webHidden/>
              </w:rPr>
              <w:instrText xml:space="preserve"> PAGEREF _Toc191019861 \h </w:instrText>
            </w:r>
            <w:r>
              <w:rPr>
                <w:noProof/>
                <w:webHidden/>
              </w:rPr>
            </w:r>
            <w:r>
              <w:rPr>
                <w:noProof/>
                <w:webHidden/>
              </w:rPr>
              <w:fldChar w:fldCharType="separate"/>
            </w:r>
            <w:r w:rsidR="00BB2DC9">
              <w:rPr>
                <w:noProof/>
                <w:webHidden/>
              </w:rPr>
              <w:t>10</w:t>
            </w:r>
            <w:r>
              <w:rPr>
                <w:noProof/>
                <w:webHidden/>
              </w:rPr>
              <w:fldChar w:fldCharType="end"/>
            </w:r>
          </w:hyperlink>
        </w:p>
        <w:p w14:paraId="028FEC71" w14:textId="0951EFB0" w:rsidR="002A6E2F" w:rsidRDefault="002A6E2F">
          <w:pPr>
            <w:pStyle w:val="Sadraj2"/>
            <w:tabs>
              <w:tab w:val="right" w:leader="dot" w:pos="9016"/>
            </w:tabs>
            <w:rPr>
              <w:rFonts w:asciiTheme="minorHAnsi" w:eastAsiaTheme="minorEastAsia" w:hAnsiTheme="minorHAnsi"/>
              <w:noProof/>
              <w:szCs w:val="24"/>
              <w:lang w:eastAsia="hr-HR"/>
            </w:rPr>
          </w:pPr>
          <w:hyperlink w:anchor="_Toc191019862" w:history="1">
            <w:r w:rsidRPr="00A03EB4">
              <w:rPr>
                <w:rStyle w:val="Hiperveza"/>
                <w:noProof/>
              </w:rPr>
              <w:t>6.2. NOVI JANKOVCI</w:t>
            </w:r>
            <w:r>
              <w:rPr>
                <w:noProof/>
                <w:webHidden/>
              </w:rPr>
              <w:tab/>
            </w:r>
            <w:r>
              <w:rPr>
                <w:noProof/>
                <w:webHidden/>
              </w:rPr>
              <w:fldChar w:fldCharType="begin"/>
            </w:r>
            <w:r>
              <w:rPr>
                <w:noProof/>
                <w:webHidden/>
              </w:rPr>
              <w:instrText xml:space="preserve"> PAGEREF _Toc191019862 \h </w:instrText>
            </w:r>
            <w:r>
              <w:rPr>
                <w:noProof/>
                <w:webHidden/>
              </w:rPr>
            </w:r>
            <w:r>
              <w:rPr>
                <w:noProof/>
                <w:webHidden/>
              </w:rPr>
              <w:fldChar w:fldCharType="separate"/>
            </w:r>
            <w:r w:rsidR="00BB2DC9">
              <w:rPr>
                <w:noProof/>
                <w:webHidden/>
              </w:rPr>
              <w:t>14</w:t>
            </w:r>
            <w:r>
              <w:rPr>
                <w:noProof/>
                <w:webHidden/>
              </w:rPr>
              <w:fldChar w:fldCharType="end"/>
            </w:r>
          </w:hyperlink>
        </w:p>
        <w:p w14:paraId="666E49EB" w14:textId="6483A6B4" w:rsidR="002A6E2F" w:rsidRDefault="002A6E2F">
          <w:pPr>
            <w:pStyle w:val="Sadraj2"/>
            <w:tabs>
              <w:tab w:val="right" w:leader="dot" w:pos="9016"/>
            </w:tabs>
            <w:rPr>
              <w:rFonts w:asciiTheme="minorHAnsi" w:eastAsiaTheme="minorEastAsia" w:hAnsiTheme="minorHAnsi"/>
              <w:noProof/>
              <w:szCs w:val="24"/>
              <w:lang w:eastAsia="hr-HR"/>
            </w:rPr>
          </w:pPr>
          <w:hyperlink w:anchor="_Toc191019863" w:history="1">
            <w:r w:rsidRPr="00A03EB4">
              <w:rPr>
                <w:rStyle w:val="Hiperveza"/>
                <w:noProof/>
              </w:rPr>
              <w:t>6.3. SRIJEMSKE LAZE</w:t>
            </w:r>
            <w:r>
              <w:rPr>
                <w:noProof/>
                <w:webHidden/>
              </w:rPr>
              <w:tab/>
            </w:r>
            <w:r>
              <w:rPr>
                <w:noProof/>
                <w:webHidden/>
              </w:rPr>
              <w:fldChar w:fldCharType="begin"/>
            </w:r>
            <w:r>
              <w:rPr>
                <w:noProof/>
                <w:webHidden/>
              </w:rPr>
              <w:instrText xml:space="preserve"> PAGEREF _Toc191019863 \h </w:instrText>
            </w:r>
            <w:r>
              <w:rPr>
                <w:noProof/>
                <w:webHidden/>
              </w:rPr>
            </w:r>
            <w:r>
              <w:rPr>
                <w:noProof/>
                <w:webHidden/>
              </w:rPr>
              <w:fldChar w:fldCharType="separate"/>
            </w:r>
            <w:r w:rsidR="00BB2DC9">
              <w:rPr>
                <w:noProof/>
                <w:webHidden/>
              </w:rPr>
              <w:t>18</w:t>
            </w:r>
            <w:r>
              <w:rPr>
                <w:noProof/>
                <w:webHidden/>
              </w:rPr>
              <w:fldChar w:fldCharType="end"/>
            </w:r>
          </w:hyperlink>
        </w:p>
        <w:p w14:paraId="3016B648" w14:textId="5D179492" w:rsidR="002A6E2F" w:rsidRDefault="002A6E2F">
          <w:pPr>
            <w:pStyle w:val="Sadraj2"/>
            <w:tabs>
              <w:tab w:val="right" w:leader="dot" w:pos="9016"/>
            </w:tabs>
            <w:rPr>
              <w:rFonts w:asciiTheme="minorHAnsi" w:eastAsiaTheme="minorEastAsia" w:hAnsiTheme="minorHAnsi"/>
              <w:noProof/>
              <w:szCs w:val="24"/>
              <w:lang w:eastAsia="hr-HR"/>
            </w:rPr>
          </w:pPr>
          <w:hyperlink w:anchor="_Toc191019864" w:history="1">
            <w:r w:rsidRPr="00A03EB4">
              <w:rPr>
                <w:rStyle w:val="Hiperveza"/>
                <w:noProof/>
              </w:rPr>
              <w:t>6.4. SLAKOVCI</w:t>
            </w:r>
            <w:r>
              <w:rPr>
                <w:noProof/>
                <w:webHidden/>
              </w:rPr>
              <w:tab/>
            </w:r>
            <w:r>
              <w:rPr>
                <w:noProof/>
                <w:webHidden/>
              </w:rPr>
              <w:fldChar w:fldCharType="begin"/>
            </w:r>
            <w:r>
              <w:rPr>
                <w:noProof/>
                <w:webHidden/>
              </w:rPr>
              <w:instrText xml:space="preserve"> PAGEREF _Toc191019864 \h </w:instrText>
            </w:r>
            <w:r>
              <w:rPr>
                <w:noProof/>
                <w:webHidden/>
              </w:rPr>
            </w:r>
            <w:r>
              <w:rPr>
                <w:noProof/>
                <w:webHidden/>
              </w:rPr>
              <w:fldChar w:fldCharType="separate"/>
            </w:r>
            <w:r w:rsidR="00BB2DC9">
              <w:rPr>
                <w:noProof/>
                <w:webHidden/>
              </w:rPr>
              <w:t>21</w:t>
            </w:r>
            <w:r>
              <w:rPr>
                <w:noProof/>
                <w:webHidden/>
              </w:rPr>
              <w:fldChar w:fldCharType="end"/>
            </w:r>
          </w:hyperlink>
        </w:p>
        <w:p w14:paraId="725BC6F0" w14:textId="0F0BF76A" w:rsidR="002A6E2F" w:rsidRDefault="002A6E2F">
          <w:pPr>
            <w:pStyle w:val="Sadraj2"/>
            <w:tabs>
              <w:tab w:val="right" w:leader="dot" w:pos="9016"/>
            </w:tabs>
            <w:rPr>
              <w:rFonts w:asciiTheme="minorHAnsi" w:eastAsiaTheme="minorEastAsia" w:hAnsiTheme="minorHAnsi"/>
              <w:noProof/>
              <w:szCs w:val="24"/>
              <w:lang w:eastAsia="hr-HR"/>
            </w:rPr>
          </w:pPr>
          <w:hyperlink w:anchor="_Toc191019865" w:history="1">
            <w:r w:rsidRPr="00A03EB4">
              <w:rPr>
                <w:rStyle w:val="Hiperveza"/>
                <w:noProof/>
              </w:rPr>
              <w:t>6.5. OROLIK</w:t>
            </w:r>
            <w:r>
              <w:rPr>
                <w:noProof/>
                <w:webHidden/>
              </w:rPr>
              <w:tab/>
            </w:r>
            <w:r>
              <w:rPr>
                <w:noProof/>
                <w:webHidden/>
              </w:rPr>
              <w:fldChar w:fldCharType="begin"/>
            </w:r>
            <w:r>
              <w:rPr>
                <w:noProof/>
                <w:webHidden/>
              </w:rPr>
              <w:instrText xml:space="preserve"> PAGEREF _Toc191019865 \h </w:instrText>
            </w:r>
            <w:r>
              <w:rPr>
                <w:noProof/>
                <w:webHidden/>
              </w:rPr>
            </w:r>
            <w:r>
              <w:rPr>
                <w:noProof/>
                <w:webHidden/>
              </w:rPr>
              <w:fldChar w:fldCharType="separate"/>
            </w:r>
            <w:r w:rsidR="00BB2DC9">
              <w:rPr>
                <w:noProof/>
                <w:webHidden/>
              </w:rPr>
              <w:t>23</w:t>
            </w:r>
            <w:r>
              <w:rPr>
                <w:noProof/>
                <w:webHidden/>
              </w:rPr>
              <w:fldChar w:fldCharType="end"/>
            </w:r>
          </w:hyperlink>
        </w:p>
        <w:p w14:paraId="45EBDCC6" w14:textId="243005AA" w:rsidR="002A6E2F" w:rsidRDefault="002A6E2F">
          <w:pPr>
            <w:pStyle w:val="Sadraj1"/>
            <w:tabs>
              <w:tab w:val="right" w:leader="dot" w:pos="9016"/>
            </w:tabs>
            <w:rPr>
              <w:rFonts w:asciiTheme="minorHAnsi" w:eastAsiaTheme="minorEastAsia" w:hAnsiTheme="minorHAnsi"/>
              <w:noProof/>
              <w:szCs w:val="24"/>
              <w:lang w:eastAsia="hr-HR"/>
            </w:rPr>
          </w:pPr>
          <w:hyperlink w:anchor="_Toc191019866" w:history="1">
            <w:r w:rsidRPr="00A03EB4">
              <w:rPr>
                <w:rStyle w:val="Hiperveza"/>
                <w:noProof/>
              </w:rPr>
              <w:t>7. ODREĐIVANJE PODRUČJA PREMA KRITERIJU NUŽNOSTI REKONSTRUKCIJE I/ILI UGRADNJE SUSTAVA JAVNE RASVJETE</w:t>
            </w:r>
            <w:r>
              <w:rPr>
                <w:noProof/>
                <w:webHidden/>
              </w:rPr>
              <w:tab/>
            </w:r>
            <w:r>
              <w:rPr>
                <w:noProof/>
                <w:webHidden/>
              </w:rPr>
              <w:fldChar w:fldCharType="begin"/>
            </w:r>
            <w:r>
              <w:rPr>
                <w:noProof/>
                <w:webHidden/>
              </w:rPr>
              <w:instrText xml:space="preserve"> PAGEREF _Toc191019866 \h </w:instrText>
            </w:r>
            <w:r>
              <w:rPr>
                <w:noProof/>
                <w:webHidden/>
              </w:rPr>
            </w:r>
            <w:r>
              <w:rPr>
                <w:noProof/>
                <w:webHidden/>
              </w:rPr>
              <w:fldChar w:fldCharType="separate"/>
            </w:r>
            <w:r w:rsidR="00BB2DC9">
              <w:rPr>
                <w:noProof/>
                <w:webHidden/>
              </w:rPr>
              <w:t>26</w:t>
            </w:r>
            <w:r>
              <w:rPr>
                <w:noProof/>
                <w:webHidden/>
              </w:rPr>
              <w:fldChar w:fldCharType="end"/>
            </w:r>
          </w:hyperlink>
        </w:p>
        <w:p w14:paraId="04816DE0" w14:textId="3F7F21FF" w:rsidR="002A6E2F" w:rsidRDefault="002A6E2F">
          <w:pPr>
            <w:pStyle w:val="Sadraj2"/>
            <w:tabs>
              <w:tab w:val="right" w:leader="dot" w:pos="9016"/>
            </w:tabs>
            <w:rPr>
              <w:rFonts w:asciiTheme="minorHAnsi" w:eastAsiaTheme="minorEastAsia" w:hAnsiTheme="minorHAnsi"/>
              <w:noProof/>
              <w:szCs w:val="24"/>
              <w:lang w:eastAsia="hr-HR"/>
            </w:rPr>
          </w:pPr>
          <w:hyperlink w:anchor="_Toc191019867" w:history="1">
            <w:r w:rsidRPr="00A03EB4">
              <w:rPr>
                <w:rStyle w:val="Hiperveza"/>
                <w:noProof/>
              </w:rPr>
              <w:t>7.1. ZONA E0</w:t>
            </w:r>
            <w:r>
              <w:rPr>
                <w:noProof/>
                <w:webHidden/>
              </w:rPr>
              <w:tab/>
            </w:r>
            <w:r>
              <w:rPr>
                <w:noProof/>
                <w:webHidden/>
              </w:rPr>
              <w:fldChar w:fldCharType="begin"/>
            </w:r>
            <w:r>
              <w:rPr>
                <w:noProof/>
                <w:webHidden/>
              </w:rPr>
              <w:instrText xml:space="preserve"> PAGEREF _Toc191019867 \h </w:instrText>
            </w:r>
            <w:r>
              <w:rPr>
                <w:noProof/>
                <w:webHidden/>
              </w:rPr>
            </w:r>
            <w:r>
              <w:rPr>
                <w:noProof/>
                <w:webHidden/>
              </w:rPr>
              <w:fldChar w:fldCharType="separate"/>
            </w:r>
            <w:r w:rsidR="00BB2DC9">
              <w:rPr>
                <w:noProof/>
                <w:webHidden/>
              </w:rPr>
              <w:t>26</w:t>
            </w:r>
            <w:r>
              <w:rPr>
                <w:noProof/>
                <w:webHidden/>
              </w:rPr>
              <w:fldChar w:fldCharType="end"/>
            </w:r>
          </w:hyperlink>
        </w:p>
        <w:p w14:paraId="7460EAF6" w14:textId="6792C379" w:rsidR="002A6E2F" w:rsidRDefault="002A6E2F">
          <w:pPr>
            <w:pStyle w:val="Sadraj2"/>
            <w:tabs>
              <w:tab w:val="right" w:leader="dot" w:pos="9016"/>
            </w:tabs>
            <w:rPr>
              <w:rFonts w:asciiTheme="minorHAnsi" w:eastAsiaTheme="minorEastAsia" w:hAnsiTheme="minorHAnsi"/>
              <w:noProof/>
              <w:szCs w:val="24"/>
              <w:lang w:eastAsia="hr-HR"/>
            </w:rPr>
          </w:pPr>
          <w:hyperlink w:anchor="_Toc191019868" w:history="1">
            <w:r w:rsidRPr="00A03EB4">
              <w:rPr>
                <w:rStyle w:val="Hiperveza"/>
                <w:noProof/>
              </w:rPr>
              <w:t>7.2. ZONA E1</w:t>
            </w:r>
            <w:r>
              <w:rPr>
                <w:noProof/>
                <w:webHidden/>
              </w:rPr>
              <w:tab/>
            </w:r>
            <w:r>
              <w:rPr>
                <w:noProof/>
                <w:webHidden/>
              </w:rPr>
              <w:fldChar w:fldCharType="begin"/>
            </w:r>
            <w:r>
              <w:rPr>
                <w:noProof/>
                <w:webHidden/>
              </w:rPr>
              <w:instrText xml:space="preserve"> PAGEREF _Toc191019868 \h </w:instrText>
            </w:r>
            <w:r>
              <w:rPr>
                <w:noProof/>
                <w:webHidden/>
              </w:rPr>
            </w:r>
            <w:r>
              <w:rPr>
                <w:noProof/>
                <w:webHidden/>
              </w:rPr>
              <w:fldChar w:fldCharType="separate"/>
            </w:r>
            <w:r w:rsidR="00BB2DC9">
              <w:rPr>
                <w:noProof/>
                <w:webHidden/>
              </w:rPr>
              <w:t>27</w:t>
            </w:r>
            <w:r>
              <w:rPr>
                <w:noProof/>
                <w:webHidden/>
              </w:rPr>
              <w:fldChar w:fldCharType="end"/>
            </w:r>
          </w:hyperlink>
        </w:p>
        <w:p w14:paraId="4522CF3C" w14:textId="38706751" w:rsidR="002A6E2F" w:rsidRDefault="002A6E2F">
          <w:pPr>
            <w:pStyle w:val="Sadraj2"/>
            <w:tabs>
              <w:tab w:val="right" w:leader="dot" w:pos="9016"/>
            </w:tabs>
            <w:rPr>
              <w:rFonts w:asciiTheme="minorHAnsi" w:eastAsiaTheme="minorEastAsia" w:hAnsiTheme="minorHAnsi"/>
              <w:noProof/>
              <w:szCs w:val="24"/>
              <w:lang w:eastAsia="hr-HR"/>
            </w:rPr>
          </w:pPr>
          <w:hyperlink w:anchor="_Toc191019869" w:history="1">
            <w:r w:rsidRPr="00A03EB4">
              <w:rPr>
                <w:rStyle w:val="Hiperveza"/>
                <w:noProof/>
              </w:rPr>
              <w:t>7.3. ZONA E2</w:t>
            </w:r>
            <w:r>
              <w:rPr>
                <w:noProof/>
                <w:webHidden/>
              </w:rPr>
              <w:tab/>
            </w:r>
            <w:r>
              <w:rPr>
                <w:noProof/>
                <w:webHidden/>
              </w:rPr>
              <w:fldChar w:fldCharType="begin"/>
            </w:r>
            <w:r>
              <w:rPr>
                <w:noProof/>
                <w:webHidden/>
              </w:rPr>
              <w:instrText xml:space="preserve"> PAGEREF _Toc191019869 \h </w:instrText>
            </w:r>
            <w:r>
              <w:rPr>
                <w:noProof/>
                <w:webHidden/>
              </w:rPr>
            </w:r>
            <w:r>
              <w:rPr>
                <w:noProof/>
                <w:webHidden/>
              </w:rPr>
              <w:fldChar w:fldCharType="separate"/>
            </w:r>
            <w:r w:rsidR="00BB2DC9">
              <w:rPr>
                <w:noProof/>
                <w:webHidden/>
              </w:rPr>
              <w:t>27</w:t>
            </w:r>
            <w:r>
              <w:rPr>
                <w:noProof/>
                <w:webHidden/>
              </w:rPr>
              <w:fldChar w:fldCharType="end"/>
            </w:r>
          </w:hyperlink>
        </w:p>
        <w:p w14:paraId="637511FA" w14:textId="4BD163B9" w:rsidR="002A6E2F" w:rsidRDefault="002A6E2F">
          <w:pPr>
            <w:pStyle w:val="Sadraj2"/>
            <w:tabs>
              <w:tab w:val="right" w:leader="dot" w:pos="9016"/>
            </w:tabs>
            <w:rPr>
              <w:rFonts w:asciiTheme="minorHAnsi" w:eastAsiaTheme="minorEastAsia" w:hAnsiTheme="minorHAnsi"/>
              <w:noProof/>
              <w:szCs w:val="24"/>
              <w:lang w:eastAsia="hr-HR"/>
            </w:rPr>
          </w:pPr>
          <w:hyperlink w:anchor="_Toc191019870" w:history="1">
            <w:r w:rsidRPr="00A03EB4">
              <w:rPr>
                <w:rStyle w:val="Hiperveza"/>
                <w:noProof/>
              </w:rPr>
              <w:t>7.4. ZONA E3</w:t>
            </w:r>
            <w:r>
              <w:rPr>
                <w:noProof/>
                <w:webHidden/>
              </w:rPr>
              <w:tab/>
            </w:r>
            <w:r>
              <w:rPr>
                <w:noProof/>
                <w:webHidden/>
              </w:rPr>
              <w:fldChar w:fldCharType="begin"/>
            </w:r>
            <w:r>
              <w:rPr>
                <w:noProof/>
                <w:webHidden/>
              </w:rPr>
              <w:instrText xml:space="preserve"> PAGEREF _Toc191019870 \h </w:instrText>
            </w:r>
            <w:r>
              <w:rPr>
                <w:noProof/>
                <w:webHidden/>
              </w:rPr>
            </w:r>
            <w:r>
              <w:rPr>
                <w:noProof/>
                <w:webHidden/>
              </w:rPr>
              <w:fldChar w:fldCharType="separate"/>
            </w:r>
            <w:r w:rsidR="00BB2DC9">
              <w:rPr>
                <w:noProof/>
                <w:webHidden/>
              </w:rPr>
              <w:t>28</w:t>
            </w:r>
            <w:r>
              <w:rPr>
                <w:noProof/>
                <w:webHidden/>
              </w:rPr>
              <w:fldChar w:fldCharType="end"/>
            </w:r>
          </w:hyperlink>
        </w:p>
        <w:p w14:paraId="1D3F9437" w14:textId="795AFD2F" w:rsidR="002A6E2F" w:rsidRDefault="002A6E2F">
          <w:pPr>
            <w:pStyle w:val="Sadraj2"/>
            <w:tabs>
              <w:tab w:val="right" w:leader="dot" w:pos="9016"/>
            </w:tabs>
            <w:rPr>
              <w:rFonts w:asciiTheme="minorHAnsi" w:eastAsiaTheme="minorEastAsia" w:hAnsiTheme="minorHAnsi"/>
              <w:noProof/>
              <w:szCs w:val="24"/>
              <w:lang w:eastAsia="hr-HR"/>
            </w:rPr>
          </w:pPr>
          <w:hyperlink w:anchor="_Toc191019871" w:history="1">
            <w:r w:rsidRPr="00A03EB4">
              <w:rPr>
                <w:rStyle w:val="Hiperveza"/>
                <w:noProof/>
              </w:rPr>
              <w:t>7.5. ZONA E4</w:t>
            </w:r>
            <w:r>
              <w:rPr>
                <w:noProof/>
                <w:webHidden/>
              </w:rPr>
              <w:tab/>
            </w:r>
            <w:r>
              <w:rPr>
                <w:noProof/>
                <w:webHidden/>
              </w:rPr>
              <w:fldChar w:fldCharType="begin"/>
            </w:r>
            <w:r>
              <w:rPr>
                <w:noProof/>
                <w:webHidden/>
              </w:rPr>
              <w:instrText xml:space="preserve"> PAGEREF _Toc191019871 \h </w:instrText>
            </w:r>
            <w:r>
              <w:rPr>
                <w:noProof/>
                <w:webHidden/>
              </w:rPr>
            </w:r>
            <w:r>
              <w:rPr>
                <w:noProof/>
                <w:webHidden/>
              </w:rPr>
              <w:fldChar w:fldCharType="separate"/>
            </w:r>
            <w:r w:rsidR="00BB2DC9">
              <w:rPr>
                <w:noProof/>
                <w:webHidden/>
              </w:rPr>
              <w:t>29</w:t>
            </w:r>
            <w:r>
              <w:rPr>
                <w:noProof/>
                <w:webHidden/>
              </w:rPr>
              <w:fldChar w:fldCharType="end"/>
            </w:r>
          </w:hyperlink>
        </w:p>
        <w:p w14:paraId="2B25C724" w14:textId="2113325F" w:rsidR="002A6E2F" w:rsidRDefault="002A6E2F">
          <w:pPr>
            <w:pStyle w:val="Sadraj1"/>
            <w:tabs>
              <w:tab w:val="right" w:leader="dot" w:pos="9016"/>
            </w:tabs>
            <w:rPr>
              <w:rFonts w:asciiTheme="minorHAnsi" w:eastAsiaTheme="minorEastAsia" w:hAnsiTheme="minorHAnsi"/>
              <w:noProof/>
              <w:szCs w:val="24"/>
              <w:lang w:eastAsia="hr-HR"/>
            </w:rPr>
          </w:pPr>
          <w:hyperlink w:anchor="_Toc191019872" w:history="1">
            <w:r w:rsidRPr="00A03EB4">
              <w:rPr>
                <w:rStyle w:val="Hiperveza"/>
                <w:noProof/>
              </w:rPr>
              <w:t>8. PLAN I AKTIVNOSTI ZA REKONSTRUKCIJU I/ILI GRADNJU SUSTAVA JAVNE RASVJETE ZA RAZDOBLJE OD PET GODINA TE MJERE OČUVANJA TIH PODRUČJA</w:t>
            </w:r>
            <w:r>
              <w:rPr>
                <w:noProof/>
                <w:webHidden/>
              </w:rPr>
              <w:tab/>
            </w:r>
            <w:r>
              <w:rPr>
                <w:noProof/>
                <w:webHidden/>
              </w:rPr>
              <w:fldChar w:fldCharType="begin"/>
            </w:r>
            <w:r>
              <w:rPr>
                <w:noProof/>
                <w:webHidden/>
              </w:rPr>
              <w:instrText xml:space="preserve"> PAGEREF _Toc191019872 \h </w:instrText>
            </w:r>
            <w:r>
              <w:rPr>
                <w:noProof/>
                <w:webHidden/>
              </w:rPr>
            </w:r>
            <w:r>
              <w:rPr>
                <w:noProof/>
                <w:webHidden/>
              </w:rPr>
              <w:fldChar w:fldCharType="separate"/>
            </w:r>
            <w:r w:rsidR="00BB2DC9">
              <w:rPr>
                <w:noProof/>
                <w:webHidden/>
              </w:rPr>
              <w:t>30</w:t>
            </w:r>
            <w:r>
              <w:rPr>
                <w:noProof/>
                <w:webHidden/>
              </w:rPr>
              <w:fldChar w:fldCharType="end"/>
            </w:r>
          </w:hyperlink>
        </w:p>
        <w:p w14:paraId="63557CA7" w14:textId="6A03BBF2" w:rsidR="002A6E2F" w:rsidRDefault="002A6E2F">
          <w:pPr>
            <w:pStyle w:val="Sadraj2"/>
            <w:tabs>
              <w:tab w:val="right" w:leader="dot" w:pos="9016"/>
            </w:tabs>
            <w:rPr>
              <w:rFonts w:asciiTheme="minorHAnsi" w:eastAsiaTheme="minorEastAsia" w:hAnsiTheme="minorHAnsi"/>
              <w:noProof/>
              <w:szCs w:val="24"/>
              <w:lang w:eastAsia="hr-HR"/>
            </w:rPr>
          </w:pPr>
          <w:hyperlink w:anchor="_Toc191019873" w:history="1">
            <w:r w:rsidRPr="00A03EB4">
              <w:rPr>
                <w:rStyle w:val="Hiperveza"/>
                <w:noProof/>
              </w:rPr>
              <w:t>8.1. OPĆENITE PREPORUKE</w:t>
            </w:r>
            <w:r>
              <w:rPr>
                <w:noProof/>
                <w:webHidden/>
              </w:rPr>
              <w:tab/>
            </w:r>
            <w:r>
              <w:rPr>
                <w:noProof/>
                <w:webHidden/>
              </w:rPr>
              <w:fldChar w:fldCharType="begin"/>
            </w:r>
            <w:r>
              <w:rPr>
                <w:noProof/>
                <w:webHidden/>
              </w:rPr>
              <w:instrText xml:space="preserve"> PAGEREF _Toc191019873 \h </w:instrText>
            </w:r>
            <w:r>
              <w:rPr>
                <w:noProof/>
                <w:webHidden/>
              </w:rPr>
            </w:r>
            <w:r>
              <w:rPr>
                <w:noProof/>
                <w:webHidden/>
              </w:rPr>
              <w:fldChar w:fldCharType="separate"/>
            </w:r>
            <w:r w:rsidR="00BB2DC9">
              <w:rPr>
                <w:noProof/>
                <w:webHidden/>
              </w:rPr>
              <w:t>30</w:t>
            </w:r>
            <w:r>
              <w:rPr>
                <w:noProof/>
                <w:webHidden/>
              </w:rPr>
              <w:fldChar w:fldCharType="end"/>
            </w:r>
          </w:hyperlink>
        </w:p>
        <w:p w14:paraId="619C04EF" w14:textId="4AD8C7F0" w:rsidR="002A6E2F" w:rsidRDefault="002A6E2F">
          <w:pPr>
            <w:pStyle w:val="Sadraj2"/>
            <w:tabs>
              <w:tab w:val="right" w:leader="dot" w:pos="9016"/>
            </w:tabs>
            <w:rPr>
              <w:rFonts w:asciiTheme="minorHAnsi" w:eastAsiaTheme="minorEastAsia" w:hAnsiTheme="minorHAnsi"/>
              <w:noProof/>
              <w:szCs w:val="24"/>
              <w:lang w:eastAsia="hr-HR"/>
            </w:rPr>
          </w:pPr>
          <w:hyperlink w:anchor="_Toc191019874" w:history="1">
            <w:r w:rsidRPr="00A03EB4">
              <w:rPr>
                <w:rStyle w:val="Hiperveza"/>
                <w:noProof/>
              </w:rPr>
              <w:t>8.2. PREPORUKE ZA OPĆINU STARI JANKOVCI</w:t>
            </w:r>
            <w:r>
              <w:rPr>
                <w:noProof/>
                <w:webHidden/>
              </w:rPr>
              <w:tab/>
            </w:r>
            <w:r>
              <w:rPr>
                <w:noProof/>
                <w:webHidden/>
              </w:rPr>
              <w:fldChar w:fldCharType="begin"/>
            </w:r>
            <w:r>
              <w:rPr>
                <w:noProof/>
                <w:webHidden/>
              </w:rPr>
              <w:instrText xml:space="preserve"> PAGEREF _Toc191019874 \h </w:instrText>
            </w:r>
            <w:r>
              <w:rPr>
                <w:noProof/>
                <w:webHidden/>
              </w:rPr>
            </w:r>
            <w:r>
              <w:rPr>
                <w:noProof/>
                <w:webHidden/>
              </w:rPr>
              <w:fldChar w:fldCharType="separate"/>
            </w:r>
            <w:r w:rsidR="00BB2DC9">
              <w:rPr>
                <w:noProof/>
                <w:webHidden/>
              </w:rPr>
              <w:t>31</w:t>
            </w:r>
            <w:r>
              <w:rPr>
                <w:noProof/>
                <w:webHidden/>
              </w:rPr>
              <w:fldChar w:fldCharType="end"/>
            </w:r>
          </w:hyperlink>
        </w:p>
        <w:p w14:paraId="39761EBD" w14:textId="03E07F5B" w:rsidR="002A6E2F" w:rsidRDefault="002A6E2F">
          <w:pPr>
            <w:pStyle w:val="Sadraj3"/>
            <w:tabs>
              <w:tab w:val="right" w:leader="dot" w:pos="9016"/>
            </w:tabs>
            <w:rPr>
              <w:rFonts w:asciiTheme="minorHAnsi" w:eastAsiaTheme="minorEastAsia" w:hAnsiTheme="minorHAnsi"/>
              <w:noProof/>
              <w:szCs w:val="24"/>
              <w:lang w:eastAsia="hr-HR"/>
            </w:rPr>
          </w:pPr>
          <w:hyperlink w:anchor="_Toc191019875" w:history="1">
            <w:r w:rsidRPr="00A03EB4">
              <w:rPr>
                <w:rStyle w:val="Hiperveza"/>
                <w:noProof/>
              </w:rPr>
              <w:t>8.2.1. Obuhvat rekonstrukcije</w:t>
            </w:r>
            <w:r>
              <w:rPr>
                <w:noProof/>
                <w:webHidden/>
              </w:rPr>
              <w:tab/>
            </w:r>
            <w:r>
              <w:rPr>
                <w:noProof/>
                <w:webHidden/>
              </w:rPr>
              <w:fldChar w:fldCharType="begin"/>
            </w:r>
            <w:r>
              <w:rPr>
                <w:noProof/>
                <w:webHidden/>
              </w:rPr>
              <w:instrText xml:space="preserve"> PAGEREF _Toc191019875 \h </w:instrText>
            </w:r>
            <w:r>
              <w:rPr>
                <w:noProof/>
                <w:webHidden/>
              </w:rPr>
            </w:r>
            <w:r>
              <w:rPr>
                <w:noProof/>
                <w:webHidden/>
              </w:rPr>
              <w:fldChar w:fldCharType="separate"/>
            </w:r>
            <w:r w:rsidR="00BB2DC9">
              <w:rPr>
                <w:noProof/>
                <w:webHidden/>
              </w:rPr>
              <w:t>35</w:t>
            </w:r>
            <w:r>
              <w:rPr>
                <w:noProof/>
                <w:webHidden/>
              </w:rPr>
              <w:fldChar w:fldCharType="end"/>
            </w:r>
          </w:hyperlink>
        </w:p>
        <w:p w14:paraId="0386114E" w14:textId="664F5082" w:rsidR="002A6E2F" w:rsidRDefault="002A6E2F">
          <w:pPr>
            <w:pStyle w:val="Sadraj3"/>
            <w:tabs>
              <w:tab w:val="right" w:leader="dot" w:pos="9016"/>
            </w:tabs>
            <w:rPr>
              <w:rFonts w:asciiTheme="minorHAnsi" w:eastAsiaTheme="minorEastAsia" w:hAnsiTheme="minorHAnsi"/>
              <w:noProof/>
              <w:szCs w:val="24"/>
              <w:lang w:eastAsia="hr-HR"/>
            </w:rPr>
          </w:pPr>
          <w:hyperlink w:anchor="_Toc191019876" w:history="1">
            <w:r w:rsidRPr="00A03EB4">
              <w:rPr>
                <w:rStyle w:val="Hiperveza"/>
                <w:noProof/>
              </w:rPr>
              <w:t>8.2.2. Minimalne tehničke karakteristike LED svjetiljaka</w:t>
            </w:r>
            <w:r>
              <w:rPr>
                <w:noProof/>
                <w:webHidden/>
              </w:rPr>
              <w:tab/>
            </w:r>
            <w:r>
              <w:rPr>
                <w:noProof/>
                <w:webHidden/>
              </w:rPr>
              <w:fldChar w:fldCharType="begin"/>
            </w:r>
            <w:r>
              <w:rPr>
                <w:noProof/>
                <w:webHidden/>
              </w:rPr>
              <w:instrText xml:space="preserve"> PAGEREF _Toc191019876 \h </w:instrText>
            </w:r>
            <w:r>
              <w:rPr>
                <w:noProof/>
                <w:webHidden/>
              </w:rPr>
            </w:r>
            <w:r>
              <w:rPr>
                <w:noProof/>
                <w:webHidden/>
              </w:rPr>
              <w:fldChar w:fldCharType="separate"/>
            </w:r>
            <w:r w:rsidR="00BB2DC9">
              <w:rPr>
                <w:noProof/>
                <w:webHidden/>
              </w:rPr>
              <w:t>35</w:t>
            </w:r>
            <w:r>
              <w:rPr>
                <w:noProof/>
                <w:webHidden/>
              </w:rPr>
              <w:fldChar w:fldCharType="end"/>
            </w:r>
          </w:hyperlink>
        </w:p>
        <w:p w14:paraId="49528C3E" w14:textId="58D2A008" w:rsidR="002A6E2F" w:rsidRDefault="002A6E2F">
          <w:pPr>
            <w:pStyle w:val="Sadraj2"/>
            <w:tabs>
              <w:tab w:val="right" w:leader="dot" w:pos="9016"/>
            </w:tabs>
            <w:rPr>
              <w:rFonts w:asciiTheme="minorHAnsi" w:eastAsiaTheme="minorEastAsia" w:hAnsiTheme="minorHAnsi"/>
              <w:noProof/>
              <w:szCs w:val="24"/>
              <w:lang w:eastAsia="hr-HR"/>
            </w:rPr>
          </w:pPr>
          <w:hyperlink w:anchor="_Toc191019877" w:history="1">
            <w:r w:rsidRPr="00A03EB4">
              <w:rPr>
                <w:rStyle w:val="Hiperveza"/>
                <w:noProof/>
              </w:rPr>
              <w:t>8.3. MJERE ZAŠTITE OD SVJETLOSNOG ONEČIŠĆENJA</w:t>
            </w:r>
            <w:r>
              <w:rPr>
                <w:noProof/>
                <w:webHidden/>
              </w:rPr>
              <w:tab/>
            </w:r>
            <w:r>
              <w:rPr>
                <w:noProof/>
                <w:webHidden/>
              </w:rPr>
              <w:fldChar w:fldCharType="begin"/>
            </w:r>
            <w:r>
              <w:rPr>
                <w:noProof/>
                <w:webHidden/>
              </w:rPr>
              <w:instrText xml:space="preserve"> PAGEREF _Toc191019877 \h </w:instrText>
            </w:r>
            <w:r>
              <w:rPr>
                <w:noProof/>
                <w:webHidden/>
              </w:rPr>
            </w:r>
            <w:r>
              <w:rPr>
                <w:noProof/>
                <w:webHidden/>
              </w:rPr>
              <w:fldChar w:fldCharType="separate"/>
            </w:r>
            <w:r w:rsidR="00BB2DC9">
              <w:rPr>
                <w:noProof/>
                <w:webHidden/>
              </w:rPr>
              <w:t>36</w:t>
            </w:r>
            <w:r>
              <w:rPr>
                <w:noProof/>
                <w:webHidden/>
              </w:rPr>
              <w:fldChar w:fldCharType="end"/>
            </w:r>
          </w:hyperlink>
        </w:p>
        <w:p w14:paraId="7EDAF51F" w14:textId="2320E656" w:rsidR="002A6E2F" w:rsidRDefault="002A6E2F">
          <w:pPr>
            <w:pStyle w:val="Sadraj1"/>
            <w:tabs>
              <w:tab w:val="right" w:leader="dot" w:pos="9016"/>
            </w:tabs>
            <w:rPr>
              <w:rFonts w:asciiTheme="minorHAnsi" w:eastAsiaTheme="minorEastAsia" w:hAnsiTheme="minorHAnsi"/>
              <w:noProof/>
              <w:szCs w:val="24"/>
              <w:lang w:eastAsia="hr-HR"/>
            </w:rPr>
          </w:pPr>
          <w:hyperlink w:anchor="_Toc191019878" w:history="1">
            <w:r w:rsidRPr="00A03EB4">
              <w:rPr>
                <w:rStyle w:val="Hiperveza"/>
                <w:noProof/>
              </w:rPr>
              <w:t>9. TEHNIČKA ANALIZA REKONSTRUKCIJE PO ODREĐENIM PODRUČJIMA S OBZIROM NA EKONOMSKU I EKOLOŠKU OPRAVDANOST</w:t>
            </w:r>
            <w:r>
              <w:rPr>
                <w:noProof/>
                <w:webHidden/>
              </w:rPr>
              <w:tab/>
            </w:r>
            <w:r>
              <w:rPr>
                <w:noProof/>
                <w:webHidden/>
              </w:rPr>
              <w:fldChar w:fldCharType="begin"/>
            </w:r>
            <w:r>
              <w:rPr>
                <w:noProof/>
                <w:webHidden/>
              </w:rPr>
              <w:instrText xml:space="preserve"> PAGEREF _Toc191019878 \h </w:instrText>
            </w:r>
            <w:r>
              <w:rPr>
                <w:noProof/>
                <w:webHidden/>
              </w:rPr>
            </w:r>
            <w:r>
              <w:rPr>
                <w:noProof/>
                <w:webHidden/>
              </w:rPr>
              <w:fldChar w:fldCharType="separate"/>
            </w:r>
            <w:r w:rsidR="00BB2DC9">
              <w:rPr>
                <w:noProof/>
                <w:webHidden/>
              </w:rPr>
              <w:t>38</w:t>
            </w:r>
            <w:r>
              <w:rPr>
                <w:noProof/>
                <w:webHidden/>
              </w:rPr>
              <w:fldChar w:fldCharType="end"/>
            </w:r>
          </w:hyperlink>
        </w:p>
        <w:p w14:paraId="30FA94DB" w14:textId="3AAA9DE0" w:rsidR="002A6E2F" w:rsidRDefault="002A6E2F">
          <w:pPr>
            <w:pStyle w:val="Sadraj1"/>
            <w:tabs>
              <w:tab w:val="right" w:leader="dot" w:pos="9016"/>
            </w:tabs>
            <w:rPr>
              <w:rFonts w:asciiTheme="minorHAnsi" w:eastAsiaTheme="minorEastAsia" w:hAnsiTheme="minorHAnsi"/>
              <w:noProof/>
              <w:szCs w:val="24"/>
              <w:lang w:eastAsia="hr-HR"/>
            </w:rPr>
          </w:pPr>
          <w:hyperlink w:anchor="_Toc191019879" w:history="1">
            <w:r w:rsidRPr="00A03EB4">
              <w:rPr>
                <w:rStyle w:val="Hiperveza"/>
                <w:noProof/>
              </w:rPr>
              <w:t>10. TERMINSKI I FINANCIJSKI PLAN REKONSTRUKCIJE I/ILI GRADNJE SUSTAVA JAVNE RASVJETE S OBZIROM NA PODRUČJA OBUHVATA</w:t>
            </w:r>
            <w:r>
              <w:rPr>
                <w:noProof/>
                <w:webHidden/>
              </w:rPr>
              <w:tab/>
            </w:r>
            <w:r>
              <w:rPr>
                <w:noProof/>
                <w:webHidden/>
              </w:rPr>
              <w:fldChar w:fldCharType="begin"/>
            </w:r>
            <w:r>
              <w:rPr>
                <w:noProof/>
                <w:webHidden/>
              </w:rPr>
              <w:instrText xml:space="preserve"> PAGEREF _Toc191019879 \h </w:instrText>
            </w:r>
            <w:r>
              <w:rPr>
                <w:noProof/>
                <w:webHidden/>
              </w:rPr>
            </w:r>
            <w:r>
              <w:rPr>
                <w:noProof/>
                <w:webHidden/>
              </w:rPr>
              <w:fldChar w:fldCharType="separate"/>
            </w:r>
            <w:r w:rsidR="00BB2DC9">
              <w:rPr>
                <w:noProof/>
                <w:webHidden/>
              </w:rPr>
              <w:t>39</w:t>
            </w:r>
            <w:r>
              <w:rPr>
                <w:noProof/>
                <w:webHidden/>
              </w:rPr>
              <w:fldChar w:fldCharType="end"/>
            </w:r>
          </w:hyperlink>
        </w:p>
        <w:p w14:paraId="182D734C" w14:textId="06E33CF8" w:rsidR="002A6E2F" w:rsidRDefault="002A6E2F">
          <w:pPr>
            <w:pStyle w:val="Sadraj2"/>
            <w:tabs>
              <w:tab w:val="right" w:leader="dot" w:pos="9016"/>
            </w:tabs>
            <w:rPr>
              <w:rFonts w:asciiTheme="minorHAnsi" w:eastAsiaTheme="minorEastAsia" w:hAnsiTheme="minorHAnsi"/>
              <w:noProof/>
              <w:szCs w:val="24"/>
              <w:lang w:eastAsia="hr-HR"/>
            </w:rPr>
          </w:pPr>
          <w:hyperlink w:anchor="_Toc191019880" w:history="1">
            <w:r w:rsidRPr="00A03EB4">
              <w:rPr>
                <w:rStyle w:val="Hiperveza"/>
                <w:noProof/>
              </w:rPr>
              <w:t>10.1. PROCJENA INVESTICIJE</w:t>
            </w:r>
            <w:r>
              <w:rPr>
                <w:noProof/>
                <w:webHidden/>
              </w:rPr>
              <w:tab/>
            </w:r>
            <w:r>
              <w:rPr>
                <w:noProof/>
                <w:webHidden/>
              </w:rPr>
              <w:fldChar w:fldCharType="begin"/>
            </w:r>
            <w:r>
              <w:rPr>
                <w:noProof/>
                <w:webHidden/>
              </w:rPr>
              <w:instrText xml:space="preserve"> PAGEREF _Toc191019880 \h </w:instrText>
            </w:r>
            <w:r>
              <w:rPr>
                <w:noProof/>
                <w:webHidden/>
              </w:rPr>
            </w:r>
            <w:r>
              <w:rPr>
                <w:noProof/>
                <w:webHidden/>
              </w:rPr>
              <w:fldChar w:fldCharType="separate"/>
            </w:r>
            <w:r w:rsidR="00BB2DC9">
              <w:rPr>
                <w:noProof/>
                <w:webHidden/>
              </w:rPr>
              <w:t>40</w:t>
            </w:r>
            <w:r>
              <w:rPr>
                <w:noProof/>
                <w:webHidden/>
              </w:rPr>
              <w:fldChar w:fldCharType="end"/>
            </w:r>
          </w:hyperlink>
        </w:p>
        <w:p w14:paraId="22ACE701" w14:textId="512BEA13" w:rsidR="002A6E2F" w:rsidRDefault="002A6E2F">
          <w:pPr>
            <w:pStyle w:val="Sadraj2"/>
            <w:tabs>
              <w:tab w:val="right" w:leader="dot" w:pos="9016"/>
            </w:tabs>
            <w:rPr>
              <w:rFonts w:asciiTheme="minorHAnsi" w:eastAsiaTheme="minorEastAsia" w:hAnsiTheme="minorHAnsi"/>
              <w:noProof/>
              <w:szCs w:val="24"/>
              <w:lang w:eastAsia="hr-HR"/>
            </w:rPr>
          </w:pPr>
          <w:hyperlink w:anchor="_Toc191019881" w:history="1">
            <w:r w:rsidRPr="00A03EB4">
              <w:rPr>
                <w:rStyle w:val="Hiperveza"/>
                <w:noProof/>
              </w:rPr>
              <w:t>10.2. IZVORI FINANCIRANJA</w:t>
            </w:r>
            <w:r>
              <w:rPr>
                <w:noProof/>
                <w:webHidden/>
              </w:rPr>
              <w:tab/>
            </w:r>
            <w:r>
              <w:rPr>
                <w:noProof/>
                <w:webHidden/>
              </w:rPr>
              <w:fldChar w:fldCharType="begin"/>
            </w:r>
            <w:r>
              <w:rPr>
                <w:noProof/>
                <w:webHidden/>
              </w:rPr>
              <w:instrText xml:space="preserve"> PAGEREF _Toc191019881 \h </w:instrText>
            </w:r>
            <w:r>
              <w:rPr>
                <w:noProof/>
                <w:webHidden/>
              </w:rPr>
            </w:r>
            <w:r>
              <w:rPr>
                <w:noProof/>
                <w:webHidden/>
              </w:rPr>
              <w:fldChar w:fldCharType="separate"/>
            </w:r>
            <w:r w:rsidR="00BB2DC9">
              <w:rPr>
                <w:noProof/>
                <w:webHidden/>
              </w:rPr>
              <w:t>41</w:t>
            </w:r>
            <w:r>
              <w:rPr>
                <w:noProof/>
                <w:webHidden/>
              </w:rPr>
              <w:fldChar w:fldCharType="end"/>
            </w:r>
          </w:hyperlink>
        </w:p>
        <w:p w14:paraId="5E26D446" w14:textId="02EA1EAA" w:rsidR="002A6E2F" w:rsidRDefault="002A6E2F">
          <w:pPr>
            <w:pStyle w:val="Sadraj1"/>
            <w:tabs>
              <w:tab w:val="right" w:leader="dot" w:pos="9016"/>
            </w:tabs>
            <w:rPr>
              <w:rFonts w:asciiTheme="minorHAnsi" w:eastAsiaTheme="minorEastAsia" w:hAnsiTheme="minorHAnsi"/>
              <w:noProof/>
              <w:szCs w:val="24"/>
              <w:lang w:eastAsia="hr-HR"/>
            </w:rPr>
          </w:pPr>
          <w:hyperlink w:anchor="_Toc191019882" w:history="1">
            <w:r w:rsidRPr="00A03EB4">
              <w:rPr>
                <w:rStyle w:val="Hiperveza"/>
                <w:noProof/>
              </w:rPr>
              <w:t>11. ELEMENTI VREDNOVANJA PROVEDBE AKCIJSKOGA PLANA</w:t>
            </w:r>
            <w:r>
              <w:rPr>
                <w:noProof/>
                <w:webHidden/>
              </w:rPr>
              <w:tab/>
            </w:r>
            <w:r>
              <w:rPr>
                <w:noProof/>
                <w:webHidden/>
              </w:rPr>
              <w:fldChar w:fldCharType="begin"/>
            </w:r>
            <w:r>
              <w:rPr>
                <w:noProof/>
                <w:webHidden/>
              </w:rPr>
              <w:instrText xml:space="preserve"> PAGEREF _Toc191019882 \h </w:instrText>
            </w:r>
            <w:r>
              <w:rPr>
                <w:noProof/>
                <w:webHidden/>
              </w:rPr>
            </w:r>
            <w:r>
              <w:rPr>
                <w:noProof/>
                <w:webHidden/>
              </w:rPr>
              <w:fldChar w:fldCharType="separate"/>
            </w:r>
            <w:r w:rsidR="00BB2DC9">
              <w:rPr>
                <w:noProof/>
                <w:webHidden/>
              </w:rPr>
              <w:t>43</w:t>
            </w:r>
            <w:r>
              <w:rPr>
                <w:noProof/>
                <w:webHidden/>
              </w:rPr>
              <w:fldChar w:fldCharType="end"/>
            </w:r>
          </w:hyperlink>
        </w:p>
        <w:p w14:paraId="12AA6324" w14:textId="24B10C75" w:rsidR="002A6E2F" w:rsidRDefault="002A6E2F">
          <w:pPr>
            <w:pStyle w:val="Sadraj1"/>
            <w:tabs>
              <w:tab w:val="right" w:leader="dot" w:pos="9016"/>
            </w:tabs>
            <w:rPr>
              <w:rFonts w:asciiTheme="minorHAnsi" w:eastAsiaTheme="minorEastAsia" w:hAnsiTheme="minorHAnsi"/>
              <w:noProof/>
              <w:szCs w:val="24"/>
              <w:lang w:eastAsia="hr-HR"/>
            </w:rPr>
          </w:pPr>
          <w:hyperlink w:anchor="_Toc191019883" w:history="1">
            <w:r w:rsidRPr="00A03EB4">
              <w:rPr>
                <w:rStyle w:val="Hiperveza"/>
                <w:noProof/>
              </w:rPr>
              <w:t>12. PLAN ODRŽAVANJA SUSTAVA JAVNE RASVJETE</w:t>
            </w:r>
            <w:r>
              <w:rPr>
                <w:noProof/>
                <w:webHidden/>
              </w:rPr>
              <w:tab/>
            </w:r>
            <w:r>
              <w:rPr>
                <w:noProof/>
                <w:webHidden/>
              </w:rPr>
              <w:fldChar w:fldCharType="begin"/>
            </w:r>
            <w:r>
              <w:rPr>
                <w:noProof/>
                <w:webHidden/>
              </w:rPr>
              <w:instrText xml:space="preserve"> PAGEREF _Toc191019883 \h </w:instrText>
            </w:r>
            <w:r>
              <w:rPr>
                <w:noProof/>
                <w:webHidden/>
              </w:rPr>
            </w:r>
            <w:r>
              <w:rPr>
                <w:noProof/>
                <w:webHidden/>
              </w:rPr>
              <w:fldChar w:fldCharType="separate"/>
            </w:r>
            <w:r w:rsidR="00BB2DC9">
              <w:rPr>
                <w:noProof/>
                <w:webHidden/>
              </w:rPr>
              <w:t>44</w:t>
            </w:r>
            <w:r>
              <w:rPr>
                <w:noProof/>
                <w:webHidden/>
              </w:rPr>
              <w:fldChar w:fldCharType="end"/>
            </w:r>
          </w:hyperlink>
        </w:p>
        <w:p w14:paraId="2DAA0A29" w14:textId="6FB0B199" w:rsidR="002A6E2F" w:rsidRDefault="002A6E2F">
          <w:pPr>
            <w:pStyle w:val="Sadraj1"/>
            <w:tabs>
              <w:tab w:val="right" w:leader="dot" w:pos="9016"/>
            </w:tabs>
            <w:rPr>
              <w:rFonts w:asciiTheme="minorHAnsi" w:eastAsiaTheme="minorEastAsia" w:hAnsiTheme="minorHAnsi"/>
              <w:noProof/>
              <w:szCs w:val="24"/>
              <w:lang w:eastAsia="hr-HR"/>
            </w:rPr>
          </w:pPr>
          <w:hyperlink w:anchor="_Toc191019884" w:history="1">
            <w:r w:rsidRPr="00A03EB4">
              <w:rPr>
                <w:rStyle w:val="Hiperveza"/>
                <w:noProof/>
              </w:rPr>
              <w:t>13. SAŽETAK REZULTATA SAVJETOVANJA S JAVNOŠĆU</w:t>
            </w:r>
            <w:r>
              <w:rPr>
                <w:noProof/>
                <w:webHidden/>
              </w:rPr>
              <w:tab/>
            </w:r>
            <w:r>
              <w:rPr>
                <w:noProof/>
                <w:webHidden/>
              </w:rPr>
              <w:fldChar w:fldCharType="begin"/>
            </w:r>
            <w:r>
              <w:rPr>
                <w:noProof/>
                <w:webHidden/>
              </w:rPr>
              <w:instrText xml:space="preserve"> PAGEREF _Toc191019884 \h </w:instrText>
            </w:r>
            <w:r>
              <w:rPr>
                <w:noProof/>
                <w:webHidden/>
              </w:rPr>
            </w:r>
            <w:r>
              <w:rPr>
                <w:noProof/>
                <w:webHidden/>
              </w:rPr>
              <w:fldChar w:fldCharType="separate"/>
            </w:r>
            <w:r w:rsidR="00BB2DC9">
              <w:rPr>
                <w:noProof/>
                <w:webHidden/>
              </w:rPr>
              <w:t>45</w:t>
            </w:r>
            <w:r>
              <w:rPr>
                <w:noProof/>
                <w:webHidden/>
              </w:rPr>
              <w:fldChar w:fldCharType="end"/>
            </w:r>
          </w:hyperlink>
        </w:p>
        <w:p w14:paraId="6F549591" w14:textId="7B8C93B4" w:rsidR="002A6E2F" w:rsidRDefault="002A6E2F">
          <w:pPr>
            <w:pStyle w:val="Sadraj1"/>
            <w:tabs>
              <w:tab w:val="right" w:leader="dot" w:pos="9016"/>
            </w:tabs>
            <w:rPr>
              <w:rFonts w:asciiTheme="minorHAnsi" w:eastAsiaTheme="minorEastAsia" w:hAnsiTheme="minorHAnsi"/>
              <w:noProof/>
              <w:szCs w:val="24"/>
              <w:lang w:eastAsia="hr-HR"/>
            </w:rPr>
          </w:pPr>
          <w:hyperlink w:anchor="_Toc191019885" w:history="1">
            <w:r w:rsidRPr="00A03EB4">
              <w:rPr>
                <w:rStyle w:val="Hiperveza"/>
                <w:noProof/>
              </w:rPr>
              <w:t>14. GRAFIČKI DIO</w:t>
            </w:r>
            <w:r>
              <w:rPr>
                <w:noProof/>
                <w:webHidden/>
              </w:rPr>
              <w:tab/>
            </w:r>
            <w:r>
              <w:rPr>
                <w:noProof/>
                <w:webHidden/>
              </w:rPr>
              <w:fldChar w:fldCharType="begin"/>
            </w:r>
            <w:r>
              <w:rPr>
                <w:noProof/>
                <w:webHidden/>
              </w:rPr>
              <w:instrText xml:space="preserve"> PAGEREF _Toc191019885 \h </w:instrText>
            </w:r>
            <w:r>
              <w:rPr>
                <w:noProof/>
                <w:webHidden/>
              </w:rPr>
            </w:r>
            <w:r>
              <w:rPr>
                <w:noProof/>
                <w:webHidden/>
              </w:rPr>
              <w:fldChar w:fldCharType="separate"/>
            </w:r>
            <w:r w:rsidR="00BB2DC9">
              <w:rPr>
                <w:noProof/>
                <w:webHidden/>
              </w:rPr>
              <w:t>46</w:t>
            </w:r>
            <w:r>
              <w:rPr>
                <w:noProof/>
                <w:webHidden/>
              </w:rPr>
              <w:fldChar w:fldCharType="end"/>
            </w:r>
          </w:hyperlink>
        </w:p>
        <w:p w14:paraId="252133E1" w14:textId="1AFAD13E" w:rsidR="00D3252F" w:rsidRDefault="00D3252F">
          <w:r>
            <w:rPr>
              <w:b/>
              <w:bCs/>
            </w:rPr>
            <w:fldChar w:fldCharType="end"/>
          </w:r>
        </w:p>
      </w:sdtContent>
    </w:sdt>
    <w:p w14:paraId="384B0ECC" w14:textId="77777777" w:rsidR="00D3252F" w:rsidRDefault="00D3252F" w:rsidP="00D3252F"/>
    <w:p w14:paraId="61B7CDCA" w14:textId="77777777" w:rsidR="0022632B" w:rsidRDefault="0022632B" w:rsidP="00D3252F"/>
    <w:p w14:paraId="1028EBD0" w14:textId="77777777" w:rsidR="0022632B" w:rsidRDefault="0022632B" w:rsidP="00D3252F"/>
    <w:p w14:paraId="3AEDF251" w14:textId="77777777" w:rsidR="0022632B" w:rsidRDefault="0022632B" w:rsidP="00D3252F"/>
    <w:p w14:paraId="28BCDBCA" w14:textId="77777777" w:rsidR="0022632B" w:rsidRDefault="0022632B" w:rsidP="00D3252F"/>
    <w:p w14:paraId="2BBE7B82" w14:textId="77777777" w:rsidR="0022632B" w:rsidRDefault="0022632B" w:rsidP="00D3252F"/>
    <w:p w14:paraId="7BE48A3B" w14:textId="77777777" w:rsidR="0022632B" w:rsidRDefault="0022632B" w:rsidP="00D3252F"/>
    <w:p w14:paraId="3B9BFD1F" w14:textId="77777777" w:rsidR="00B20E9A" w:rsidRDefault="00B20E9A" w:rsidP="001D0CF1">
      <w:pPr>
        <w:rPr>
          <w:b/>
          <w:bCs/>
          <w:sz w:val="32"/>
          <w:szCs w:val="32"/>
        </w:rPr>
      </w:pPr>
    </w:p>
    <w:p w14:paraId="2F312406" w14:textId="72840397" w:rsidR="00C27BA1" w:rsidRPr="00BE2A9B" w:rsidRDefault="00D9198E" w:rsidP="00C27BA1">
      <w:pPr>
        <w:jc w:val="center"/>
        <w:rPr>
          <w:b/>
          <w:bCs/>
          <w:sz w:val="28"/>
          <w:szCs w:val="28"/>
        </w:rPr>
      </w:pPr>
      <w:bookmarkStart w:id="4" w:name="_Hlk187664792"/>
      <w:r w:rsidRPr="00BE2A9B">
        <w:rPr>
          <w:b/>
          <w:bCs/>
          <w:sz w:val="28"/>
          <w:szCs w:val="28"/>
        </w:rPr>
        <w:lastRenderedPageBreak/>
        <w:t xml:space="preserve">POPIS </w:t>
      </w:r>
      <w:r w:rsidR="00D330E2" w:rsidRPr="00BE2A9B">
        <w:rPr>
          <w:b/>
          <w:bCs/>
          <w:sz w:val="28"/>
          <w:szCs w:val="28"/>
        </w:rPr>
        <w:t>SLIKA</w:t>
      </w:r>
    </w:p>
    <w:bookmarkEnd w:id="4"/>
    <w:p w14:paraId="6FE90A30" w14:textId="77777777" w:rsidR="00C27BA1" w:rsidRPr="002C5A8E" w:rsidRDefault="00C27BA1" w:rsidP="00C27BA1">
      <w:pPr>
        <w:jc w:val="center"/>
        <w:rPr>
          <w:b/>
          <w:bCs/>
          <w:sz w:val="22"/>
        </w:rPr>
      </w:pPr>
    </w:p>
    <w:p w14:paraId="7EC32488" w14:textId="1EC8A546" w:rsidR="002C5A8E" w:rsidRPr="002C5A8E" w:rsidRDefault="0022632B">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r w:rsidRPr="002C5A8E">
        <w:rPr>
          <w:rFonts w:ascii="Avenir Next LT Pro Light" w:hAnsi="Avenir Next LT Pro Light"/>
          <w:sz w:val="22"/>
          <w:szCs w:val="22"/>
        </w:rPr>
        <w:fldChar w:fldCharType="begin"/>
      </w:r>
      <w:r w:rsidRPr="002C5A8E">
        <w:rPr>
          <w:rFonts w:ascii="Avenir Next LT Pro Light" w:hAnsi="Avenir Next LT Pro Light"/>
          <w:sz w:val="22"/>
          <w:szCs w:val="22"/>
        </w:rPr>
        <w:instrText xml:space="preserve"> TOC \h \z \c "Slika" </w:instrText>
      </w:r>
      <w:r w:rsidRPr="002C5A8E">
        <w:rPr>
          <w:rFonts w:ascii="Avenir Next LT Pro Light" w:hAnsi="Avenir Next LT Pro Light"/>
          <w:sz w:val="22"/>
          <w:szCs w:val="22"/>
        </w:rPr>
        <w:fldChar w:fldCharType="separate"/>
      </w:r>
      <w:hyperlink w:anchor="_Toc191021587" w:history="1">
        <w:r w:rsidR="002C5A8E" w:rsidRPr="002C5A8E">
          <w:rPr>
            <w:rStyle w:val="Hiperveza"/>
            <w:rFonts w:ascii="Avenir Next LT Pro Light" w:hAnsi="Avenir Next LT Pro Light"/>
            <w:noProof/>
            <w:sz w:val="22"/>
            <w:szCs w:val="22"/>
          </w:rPr>
          <w:t>Slika 1: Smještaj Općine Stari Jankovci u Vukovarsko - srijemskoj županiji</w:t>
        </w:r>
        <w:r w:rsidR="002C5A8E" w:rsidRPr="002C5A8E">
          <w:rPr>
            <w:rFonts w:ascii="Avenir Next LT Pro Light" w:hAnsi="Avenir Next LT Pro Light"/>
            <w:noProof/>
            <w:webHidden/>
            <w:sz w:val="22"/>
            <w:szCs w:val="22"/>
          </w:rPr>
          <w:tab/>
        </w:r>
        <w:r w:rsidR="002C5A8E" w:rsidRPr="002C5A8E">
          <w:rPr>
            <w:rFonts w:ascii="Avenir Next LT Pro Light" w:hAnsi="Avenir Next LT Pro Light"/>
            <w:noProof/>
            <w:webHidden/>
            <w:sz w:val="22"/>
            <w:szCs w:val="22"/>
          </w:rPr>
          <w:fldChar w:fldCharType="begin"/>
        </w:r>
        <w:r w:rsidR="002C5A8E" w:rsidRPr="002C5A8E">
          <w:rPr>
            <w:rFonts w:ascii="Avenir Next LT Pro Light" w:hAnsi="Avenir Next LT Pro Light"/>
            <w:noProof/>
            <w:webHidden/>
            <w:sz w:val="22"/>
            <w:szCs w:val="22"/>
          </w:rPr>
          <w:instrText xml:space="preserve"> PAGEREF _Toc191021587 \h </w:instrText>
        </w:r>
        <w:r w:rsidR="002C5A8E" w:rsidRPr="002C5A8E">
          <w:rPr>
            <w:rFonts w:ascii="Avenir Next LT Pro Light" w:hAnsi="Avenir Next LT Pro Light"/>
            <w:noProof/>
            <w:webHidden/>
            <w:sz w:val="22"/>
            <w:szCs w:val="22"/>
          </w:rPr>
        </w:r>
        <w:r w:rsidR="002C5A8E"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3</w:t>
        </w:r>
        <w:r w:rsidR="002C5A8E" w:rsidRPr="002C5A8E">
          <w:rPr>
            <w:rFonts w:ascii="Avenir Next LT Pro Light" w:hAnsi="Avenir Next LT Pro Light"/>
            <w:noProof/>
            <w:webHidden/>
            <w:sz w:val="22"/>
            <w:szCs w:val="22"/>
          </w:rPr>
          <w:fldChar w:fldCharType="end"/>
        </w:r>
      </w:hyperlink>
    </w:p>
    <w:p w14:paraId="1F5D7E27" w14:textId="4D24C6CC"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588" w:history="1">
        <w:r w:rsidRPr="002C5A8E">
          <w:rPr>
            <w:rStyle w:val="Hiperveza"/>
            <w:rFonts w:ascii="Avenir Next LT Pro Light" w:hAnsi="Avenir Next LT Pro Light"/>
            <w:noProof/>
            <w:sz w:val="22"/>
            <w:szCs w:val="22"/>
          </w:rPr>
          <w:t>Slika 2: Općina Stari Jankovci sa naseljima</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_Toc191021588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4</w:t>
        </w:r>
        <w:r w:rsidRPr="002C5A8E">
          <w:rPr>
            <w:rFonts w:ascii="Avenir Next LT Pro Light" w:hAnsi="Avenir Next LT Pro Light"/>
            <w:noProof/>
            <w:webHidden/>
            <w:sz w:val="22"/>
            <w:szCs w:val="22"/>
          </w:rPr>
          <w:fldChar w:fldCharType="end"/>
        </w:r>
      </w:hyperlink>
    </w:p>
    <w:p w14:paraId="60BD64AC" w14:textId="5D459831"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589" w:history="1">
        <w:r w:rsidRPr="002C5A8E">
          <w:rPr>
            <w:rStyle w:val="Hiperveza"/>
            <w:rFonts w:ascii="Avenir Next LT Pro Light" w:hAnsi="Avenir Next LT Pro Light"/>
            <w:noProof/>
            <w:sz w:val="22"/>
            <w:szCs w:val="22"/>
          </w:rPr>
          <w:t>Slika 3: Zone rasvijetljenosti prema Planu rasvjete općine Stari Jankovci</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_Toc191021589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5</w:t>
        </w:r>
        <w:r w:rsidRPr="002C5A8E">
          <w:rPr>
            <w:rFonts w:ascii="Avenir Next LT Pro Light" w:hAnsi="Avenir Next LT Pro Light"/>
            <w:noProof/>
            <w:webHidden/>
            <w:sz w:val="22"/>
            <w:szCs w:val="22"/>
          </w:rPr>
          <w:fldChar w:fldCharType="end"/>
        </w:r>
      </w:hyperlink>
    </w:p>
    <w:p w14:paraId="5CCC17C3" w14:textId="75A349FD"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590" w:history="1">
        <w:r w:rsidRPr="002C5A8E">
          <w:rPr>
            <w:rStyle w:val="Hiperveza"/>
            <w:rFonts w:ascii="Avenir Next LT Pro Light" w:hAnsi="Avenir Next LT Pro Light"/>
            <w:noProof/>
            <w:sz w:val="22"/>
            <w:szCs w:val="22"/>
          </w:rPr>
          <w:t>Slika 4: Kartografski prikat naselja Stari Jankovci</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_Toc191021590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11</w:t>
        </w:r>
        <w:r w:rsidRPr="002C5A8E">
          <w:rPr>
            <w:rFonts w:ascii="Avenir Next LT Pro Light" w:hAnsi="Avenir Next LT Pro Light"/>
            <w:noProof/>
            <w:webHidden/>
            <w:sz w:val="22"/>
            <w:szCs w:val="22"/>
          </w:rPr>
          <w:fldChar w:fldCharType="end"/>
        </w:r>
      </w:hyperlink>
    </w:p>
    <w:p w14:paraId="1CB888A8" w14:textId="6B180C48"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591" w:history="1">
        <w:r w:rsidRPr="002C5A8E">
          <w:rPr>
            <w:rStyle w:val="Hiperveza"/>
            <w:rFonts w:ascii="Avenir Next LT Pro Light" w:hAnsi="Avenir Next LT Pro Light"/>
            <w:noProof/>
            <w:sz w:val="22"/>
            <w:szCs w:val="22"/>
          </w:rPr>
          <w:t>Slika 5: Postojeća rasvjeta Osnovne škole Stari Jankovci</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_Toc191021591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12</w:t>
        </w:r>
        <w:r w:rsidRPr="002C5A8E">
          <w:rPr>
            <w:rFonts w:ascii="Avenir Next LT Pro Light" w:hAnsi="Avenir Next LT Pro Light"/>
            <w:noProof/>
            <w:webHidden/>
            <w:sz w:val="22"/>
            <w:szCs w:val="22"/>
          </w:rPr>
          <w:fldChar w:fldCharType="end"/>
        </w:r>
      </w:hyperlink>
    </w:p>
    <w:p w14:paraId="6E5F4F53" w14:textId="435921B0"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592" w:history="1">
        <w:r w:rsidRPr="002C5A8E">
          <w:rPr>
            <w:rStyle w:val="Hiperveza"/>
            <w:rFonts w:ascii="Avenir Next LT Pro Light" w:hAnsi="Avenir Next LT Pro Light"/>
            <w:noProof/>
            <w:sz w:val="22"/>
            <w:szCs w:val="22"/>
          </w:rPr>
          <w:t>Slika 6: Postojeća rasvjeta naselja Franje Tuđman</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_Toc191021592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12</w:t>
        </w:r>
        <w:r w:rsidRPr="002C5A8E">
          <w:rPr>
            <w:rFonts w:ascii="Avenir Next LT Pro Light" w:hAnsi="Avenir Next LT Pro Light"/>
            <w:noProof/>
            <w:webHidden/>
            <w:sz w:val="22"/>
            <w:szCs w:val="22"/>
          </w:rPr>
          <w:fldChar w:fldCharType="end"/>
        </w:r>
      </w:hyperlink>
    </w:p>
    <w:p w14:paraId="59730921" w14:textId="163B78DC"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593" w:history="1">
        <w:r w:rsidRPr="002C5A8E">
          <w:rPr>
            <w:rStyle w:val="Hiperveza"/>
            <w:rFonts w:ascii="Avenir Next LT Pro Light" w:hAnsi="Avenir Next LT Pro Light"/>
            <w:noProof/>
            <w:sz w:val="22"/>
            <w:szCs w:val="22"/>
          </w:rPr>
          <w:t>Slika 7: Postojeća rasvjeta na zgradi općine</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_Toc191021593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13</w:t>
        </w:r>
        <w:r w:rsidRPr="002C5A8E">
          <w:rPr>
            <w:rFonts w:ascii="Avenir Next LT Pro Light" w:hAnsi="Avenir Next LT Pro Light"/>
            <w:noProof/>
            <w:webHidden/>
            <w:sz w:val="22"/>
            <w:szCs w:val="22"/>
          </w:rPr>
          <w:fldChar w:fldCharType="end"/>
        </w:r>
      </w:hyperlink>
    </w:p>
    <w:p w14:paraId="2D321912" w14:textId="26615199"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594" w:history="1">
        <w:r w:rsidRPr="002C5A8E">
          <w:rPr>
            <w:rStyle w:val="Hiperveza"/>
            <w:rFonts w:ascii="Avenir Next LT Pro Light" w:hAnsi="Avenir Next LT Pro Light"/>
            <w:noProof/>
            <w:sz w:val="22"/>
            <w:szCs w:val="22"/>
          </w:rPr>
          <w:t>Slika 8: Postojeća rasvjeta crkve Uznesenja Blažene Djevice Marije</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_Toc191021594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13</w:t>
        </w:r>
        <w:r w:rsidRPr="002C5A8E">
          <w:rPr>
            <w:rFonts w:ascii="Avenir Next LT Pro Light" w:hAnsi="Avenir Next LT Pro Light"/>
            <w:noProof/>
            <w:webHidden/>
            <w:sz w:val="22"/>
            <w:szCs w:val="22"/>
          </w:rPr>
          <w:fldChar w:fldCharType="end"/>
        </w:r>
      </w:hyperlink>
    </w:p>
    <w:p w14:paraId="75F89875" w14:textId="302CA3CD"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595" w:history="1">
        <w:r w:rsidRPr="002C5A8E">
          <w:rPr>
            <w:rStyle w:val="Hiperveza"/>
            <w:rFonts w:ascii="Avenir Next LT Pro Light" w:hAnsi="Avenir Next LT Pro Light"/>
            <w:noProof/>
            <w:sz w:val="22"/>
            <w:szCs w:val="22"/>
          </w:rPr>
          <w:t>Slika 9: Kartografski prikaz naselja Novi Jankovci</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_Toc191021595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14</w:t>
        </w:r>
        <w:r w:rsidRPr="002C5A8E">
          <w:rPr>
            <w:rFonts w:ascii="Avenir Next LT Pro Light" w:hAnsi="Avenir Next LT Pro Light"/>
            <w:noProof/>
            <w:webHidden/>
            <w:sz w:val="22"/>
            <w:szCs w:val="22"/>
          </w:rPr>
          <w:fldChar w:fldCharType="end"/>
        </w:r>
      </w:hyperlink>
    </w:p>
    <w:p w14:paraId="5CFDC74C" w14:textId="51FC81C6"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596" w:history="1">
        <w:r w:rsidRPr="002C5A8E">
          <w:rPr>
            <w:rStyle w:val="Hiperveza"/>
            <w:rFonts w:ascii="Avenir Next LT Pro Light" w:hAnsi="Avenir Next LT Pro Light"/>
            <w:noProof/>
            <w:sz w:val="22"/>
            <w:szCs w:val="22"/>
          </w:rPr>
          <w:t>Slika 10: Postojeća rasvjetna tijela željezničke stanice Novi Jankovci</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_Toc191021596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15</w:t>
        </w:r>
        <w:r w:rsidRPr="002C5A8E">
          <w:rPr>
            <w:rFonts w:ascii="Avenir Next LT Pro Light" w:hAnsi="Avenir Next LT Pro Light"/>
            <w:noProof/>
            <w:webHidden/>
            <w:sz w:val="22"/>
            <w:szCs w:val="22"/>
          </w:rPr>
          <w:fldChar w:fldCharType="end"/>
        </w:r>
      </w:hyperlink>
    </w:p>
    <w:p w14:paraId="0ED3A620" w14:textId="542C21FA"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597" w:history="1">
        <w:r w:rsidRPr="002C5A8E">
          <w:rPr>
            <w:rStyle w:val="Hiperveza"/>
            <w:rFonts w:ascii="Avenir Next LT Pro Light" w:hAnsi="Avenir Next LT Pro Light"/>
            <w:noProof/>
            <w:sz w:val="22"/>
            <w:szCs w:val="22"/>
          </w:rPr>
          <w:t>Slika 11: Postojeća rasvjetna tijela Crkve Svih Svetih i spomenika braniteljima</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_Toc191021597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16</w:t>
        </w:r>
        <w:r w:rsidRPr="002C5A8E">
          <w:rPr>
            <w:rFonts w:ascii="Avenir Next LT Pro Light" w:hAnsi="Avenir Next LT Pro Light"/>
            <w:noProof/>
            <w:webHidden/>
            <w:sz w:val="22"/>
            <w:szCs w:val="22"/>
          </w:rPr>
          <w:fldChar w:fldCharType="end"/>
        </w:r>
      </w:hyperlink>
    </w:p>
    <w:p w14:paraId="6898C23C" w14:textId="401C0960"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598" w:history="1">
        <w:r w:rsidRPr="002C5A8E">
          <w:rPr>
            <w:rStyle w:val="Hiperveza"/>
            <w:rFonts w:ascii="Avenir Next LT Pro Light" w:hAnsi="Avenir Next LT Pro Light"/>
            <w:noProof/>
            <w:sz w:val="22"/>
            <w:szCs w:val="22"/>
          </w:rPr>
          <w:t>Slika 12: Postojeća rasvjetna tijela vrtića u naselju Novi Jankovci</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_Toc191021598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16</w:t>
        </w:r>
        <w:r w:rsidRPr="002C5A8E">
          <w:rPr>
            <w:rFonts w:ascii="Avenir Next LT Pro Light" w:hAnsi="Avenir Next LT Pro Light"/>
            <w:noProof/>
            <w:webHidden/>
            <w:sz w:val="22"/>
            <w:szCs w:val="22"/>
          </w:rPr>
          <w:fldChar w:fldCharType="end"/>
        </w:r>
      </w:hyperlink>
    </w:p>
    <w:p w14:paraId="476062DF" w14:textId="3D77E858"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599" w:history="1">
        <w:r w:rsidRPr="002C5A8E">
          <w:rPr>
            <w:rStyle w:val="Hiperveza"/>
            <w:rFonts w:ascii="Avenir Next LT Pro Light" w:hAnsi="Avenir Next LT Pro Light"/>
            <w:noProof/>
            <w:sz w:val="22"/>
            <w:szCs w:val="22"/>
          </w:rPr>
          <w:t>Slika 13: Kartografski prikaz naselja Srijemske Laze</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_Toc191021599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18</w:t>
        </w:r>
        <w:r w:rsidRPr="002C5A8E">
          <w:rPr>
            <w:rFonts w:ascii="Avenir Next LT Pro Light" w:hAnsi="Avenir Next LT Pro Light"/>
            <w:noProof/>
            <w:webHidden/>
            <w:sz w:val="22"/>
            <w:szCs w:val="22"/>
          </w:rPr>
          <w:fldChar w:fldCharType="end"/>
        </w:r>
      </w:hyperlink>
    </w:p>
    <w:p w14:paraId="57BDCE24" w14:textId="3213C77E"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600" w:history="1">
        <w:r w:rsidRPr="002C5A8E">
          <w:rPr>
            <w:rStyle w:val="Hiperveza"/>
            <w:rFonts w:ascii="Avenir Next LT Pro Light" w:hAnsi="Avenir Next LT Pro Light"/>
            <w:noProof/>
            <w:sz w:val="22"/>
            <w:szCs w:val="22"/>
          </w:rPr>
          <w:t>Slika 14: Postojeća rasvjeta groblja naselja Srijemske Laze</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_Toc191021600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19</w:t>
        </w:r>
        <w:r w:rsidRPr="002C5A8E">
          <w:rPr>
            <w:rFonts w:ascii="Avenir Next LT Pro Light" w:hAnsi="Avenir Next LT Pro Light"/>
            <w:noProof/>
            <w:webHidden/>
            <w:sz w:val="22"/>
            <w:szCs w:val="22"/>
          </w:rPr>
          <w:fldChar w:fldCharType="end"/>
        </w:r>
      </w:hyperlink>
    </w:p>
    <w:p w14:paraId="279A1FB5" w14:textId="0FD9C6F8"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601" w:history="1">
        <w:r w:rsidRPr="002C5A8E">
          <w:rPr>
            <w:rStyle w:val="Hiperveza"/>
            <w:rFonts w:ascii="Avenir Next LT Pro Light" w:hAnsi="Avenir Next LT Pro Light"/>
            <w:noProof/>
            <w:sz w:val="22"/>
            <w:szCs w:val="22"/>
          </w:rPr>
          <w:t>Slika 15: Postojeća rasvjetna tijela crkve Srijemske Laze</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_Toc191021601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20</w:t>
        </w:r>
        <w:r w:rsidRPr="002C5A8E">
          <w:rPr>
            <w:rFonts w:ascii="Avenir Next LT Pro Light" w:hAnsi="Avenir Next LT Pro Light"/>
            <w:noProof/>
            <w:webHidden/>
            <w:sz w:val="22"/>
            <w:szCs w:val="22"/>
          </w:rPr>
          <w:fldChar w:fldCharType="end"/>
        </w:r>
      </w:hyperlink>
    </w:p>
    <w:p w14:paraId="5EBF3A6B" w14:textId="57636443"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602" w:history="1">
        <w:r w:rsidRPr="002C5A8E">
          <w:rPr>
            <w:rStyle w:val="Hiperveza"/>
            <w:rFonts w:ascii="Avenir Next LT Pro Light" w:hAnsi="Avenir Next LT Pro Light"/>
            <w:noProof/>
            <w:sz w:val="22"/>
            <w:szCs w:val="22"/>
          </w:rPr>
          <w:t>Slika 16: Postojeća rasvjetna tijela područne škole Srijemske Laze</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_Toc191021602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20</w:t>
        </w:r>
        <w:r w:rsidRPr="002C5A8E">
          <w:rPr>
            <w:rFonts w:ascii="Avenir Next LT Pro Light" w:hAnsi="Avenir Next LT Pro Light"/>
            <w:noProof/>
            <w:webHidden/>
            <w:sz w:val="22"/>
            <w:szCs w:val="22"/>
          </w:rPr>
          <w:fldChar w:fldCharType="end"/>
        </w:r>
      </w:hyperlink>
    </w:p>
    <w:p w14:paraId="693108A4" w14:textId="710BDA89"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603" w:history="1">
        <w:r w:rsidRPr="002C5A8E">
          <w:rPr>
            <w:rStyle w:val="Hiperveza"/>
            <w:rFonts w:ascii="Avenir Next LT Pro Light" w:hAnsi="Avenir Next LT Pro Light"/>
            <w:noProof/>
            <w:sz w:val="22"/>
            <w:szCs w:val="22"/>
          </w:rPr>
          <w:t>Slika 17: Kartografski prikaz naselja Slakovci</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_Toc191021603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21</w:t>
        </w:r>
        <w:r w:rsidRPr="002C5A8E">
          <w:rPr>
            <w:rFonts w:ascii="Avenir Next LT Pro Light" w:hAnsi="Avenir Next LT Pro Light"/>
            <w:noProof/>
            <w:webHidden/>
            <w:sz w:val="22"/>
            <w:szCs w:val="22"/>
          </w:rPr>
          <w:fldChar w:fldCharType="end"/>
        </w:r>
      </w:hyperlink>
    </w:p>
    <w:p w14:paraId="19255964" w14:textId="1928D184"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604" w:history="1">
        <w:r w:rsidRPr="002C5A8E">
          <w:rPr>
            <w:rStyle w:val="Hiperveza"/>
            <w:rFonts w:ascii="Avenir Next LT Pro Light" w:hAnsi="Avenir Next LT Pro Light"/>
            <w:noProof/>
            <w:sz w:val="22"/>
            <w:szCs w:val="22"/>
          </w:rPr>
          <w:t>Slika 18: Postojeća rasvjeta crkve Svete Ane</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_Toc191021604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22</w:t>
        </w:r>
        <w:r w:rsidRPr="002C5A8E">
          <w:rPr>
            <w:rFonts w:ascii="Avenir Next LT Pro Light" w:hAnsi="Avenir Next LT Pro Light"/>
            <w:noProof/>
            <w:webHidden/>
            <w:sz w:val="22"/>
            <w:szCs w:val="22"/>
          </w:rPr>
          <w:fldChar w:fldCharType="end"/>
        </w:r>
      </w:hyperlink>
    </w:p>
    <w:p w14:paraId="48E314B0" w14:textId="1D147826"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605" w:history="1">
        <w:r w:rsidRPr="002C5A8E">
          <w:rPr>
            <w:rStyle w:val="Hiperveza"/>
            <w:rFonts w:ascii="Avenir Next LT Pro Light" w:hAnsi="Avenir Next LT Pro Light"/>
            <w:noProof/>
            <w:sz w:val="22"/>
            <w:szCs w:val="22"/>
          </w:rPr>
          <w:t>Slika 19: Postojeća rasvjeta igrališta  i groblja u naselju Slakovci</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_Toc191021605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23</w:t>
        </w:r>
        <w:r w:rsidRPr="002C5A8E">
          <w:rPr>
            <w:rFonts w:ascii="Avenir Next LT Pro Light" w:hAnsi="Avenir Next LT Pro Light"/>
            <w:noProof/>
            <w:webHidden/>
            <w:sz w:val="22"/>
            <w:szCs w:val="22"/>
          </w:rPr>
          <w:fldChar w:fldCharType="end"/>
        </w:r>
      </w:hyperlink>
    </w:p>
    <w:p w14:paraId="4A9D8917" w14:textId="2848A3FB"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606" w:history="1">
        <w:r w:rsidRPr="002C5A8E">
          <w:rPr>
            <w:rStyle w:val="Hiperveza"/>
            <w:rFonts w:ascii="Avenir Next LT Pro Light" w:hAnsi="Avenir Next LT Pro Light"/>
            <w:noProof/>
            <w:sz w:val="22"/>
            <w:szCs w:val="22"/>
          </w:rPr>
          <w:t>Slika 20: Kartografski prikaz naselja Orolik</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_Toc191021606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24</w:t>
        </w:r>
        <w:r w:rsidRPr="002C5A8E">
          <w:rPr>
            <w:rFonts w:ascii="Avenir Next LT Pro Light" w:hAnsi="Avenir Next LT Pro Light"/>
            <w:noProof/>
            <w:webHidden/>
            <w:sz w:val="22"/>
            <w:szCs w:val="22"/>
          </w:rPr>
          <w:fldChar w:fldCharType="end"/>
        </w:r>
      </w:hyperlink>
    </w:p>
    <w:p w14:paraId="18A11970" w14:textId="56B70182" w:rsidR="002C5A8E" w:rsidRPr="002C5A8E" w:rsidRDefault="002C5A8E">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21607" w:history="1">
        <w:r w:rsidRPr="002C5A8E">
          <w:rPr>
            <w:rStyle w:val="Hiperveza"/>
            <w:rFonts w:ascii="Avenir Next LT Pro Light" w:hAnsi="Avenir Next LT Pro Light"/>
            <w:noProof/>
            <w:sz w:val="22"/>
            <w:szCs w:val="22"/>
          </w:rPr>
          <w:t>Slika 21: Postojeća rasvjetna tijela spomen ploče i igrališta</w:t>
        </w:r>
        <w:r w:rsidRPr="002C5A8E">
          <w:rPr>
            <w:rFonts w:ascii="Avenir Next LT Pro Light" w:hAnsi="Avenir Next LT Pro Light"/>
            <w:noProof/>
            <w:webHidden/>
            <w:sz w:val="22"/>
            <w:szCs w:val="22"/>
          </w:rPr>
          <w:tab/>
        </w:r>
        <w:r w:rsidRPr="002C5A8E">
          <w:rPr>
            <w:rFonts w:ascii="Avenir Next LT Pro Light" w:hAnsi="Avenir Next LT Pro Light"/>
            <w:noProof/>
            <w:webHidden/>
            <w:sz w:val="22"/>
            <w:szCs w:val="22"/>
          </w:rPr>
          <w:fldChar w:fldCharType="begin"/>
        </w:r>
        <w:r w:rsidRPr="002C5A8E">
          <w:rPr>
            <w:rFonts w:ascii="Avenir Next LT Pro Light" w:hAnsi="Avenir Next LT Pro Light"/>
            <w:noProof/>
            <w:webHidden/>
            <w:sz w:val="22"/>
            <w:szCs w:val="22"/>
          </w:rPr>
          <w:instrText xml:space="preserve"> PAGEREF _Toc191021607 \h </w:instrText>
        </w:r>
        <w:r w:rsidRPr="002C5A8E">
          <w:rPr>
            <w:rFonts w:ascii="Avenir Next LT Pro Light" w:hAnsi="Avenir Next LT Pro Light"/>
            <w:noProof/>
            <w:webHidden/>
            <w:sz w:val="22"/>
            <w:szCs w:val="22"/>
          </w:rPr>
        </w:r>
        <w:r w:rsidRPr="002C5A8E">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25</w:t>
        </w:r>
        <w:r w:rsidRPr="002C5A8E">
          <w:rPr>
            <w:rFonts w:ascii="Avenir Next LT Pro Light" w:hAnsi="Avenir Next LT Pro Light"/>
            <w:noProof/>
            <w:webHidden/>
            <w:sz w:val="22"/>
            <w:szCs w:val="22"/>
          </w:rPr>
          <w:fldChar w:fldCharType="end"/>
        </w:r>
      </w:hyperlink>
    </w:p>
    <w:p w14:paraId="2A5B516C" w14:textId="7759AE9B" w:rsidR="00D3252F" w:rsidRDefault="0022632B" w:rsidP="00D3252F">
      <w:r w:rsidRPr="002C5A8E">
        <w:rPr>
          <w:sz w:val="22"/>
        </w:rPr>
        <w:fldChar w:fldCharType="end"/>
      </w:r>
    </w:p>
    <w:p w14:paraId="6BA03D24" w14:textId="77777777" w:rsidR="00D3252F" w:rsidRDefault="00D3252F" w:rsidP="00D3252F"/>
    <w:p w14:paraId="7CC29025" w14:textId="77777777" w:rsidR="00D3252F" w:rsidRDefault="00D3252F" w:rsidP="00D3252F"/>
    <w:p w14:paraId="04F0B386" w14:textId="77777777" w:rsidR="00577192" w:rsidRDefault="00577192" w:rsidP="00D3252F"/>
    <w:p w14:paraId="776730D6" w14:textId="77777777" w:rsidR="00577192" w:rsidRDefault="00577192" w:rsidP="00D3252F"/>
    <w:p w14:paraId="6804043F" w14:textId="77777777" w:rsidR="00577192" w:rsidRDefault="00577192" w:rsidP="00D3252F"/>
    <w:p w14:paraId="130A05A8" w14:textId="77777777" w:rsidR="002A6E2F" w:rsidRDefault="002A6E2F" w:rsidP="00D3252F"/>
    <w:p w14:paraId="2C5DE6A1" w14:textId="77777777" w:rsidR="002A6E2F" w:rsidRDefault="002A6E2F" w:rsidP="00D3252F"/>
    <w:p w14:paraId="3712085B" w14:textId="65A8AFD9" w:rsidR="002A6E2F" w:rsidRDefault="002A6E2F" w:rsidP="00D3252F"/>
    <w:p w14:paraId="128EFFE4" w14:textId="77777777" w:rsidR="00577192" w:rsidRDefault="00577192" w:rsidP="00D3252F"/>
    <w:p w14:paraId="3FB4068B" w14:textId="550DF97D" w:rsidR="00D330E2" w:rsidRPr="00BE2A9B" w:rsidRDefault="00D330E2" w:rsidP="00D330E2">
      <w:pPr>
        <w:jc w:val="center"/>
        <w:rPr>
          <w:b/>
          <w:bCs/>
          <w:sz w:val="28"/>
          <w:szCs w:val="28"/>
        </w:rPr>
      </w:pPr>
      <w:r w:rsidRPr="00BE2A9B">
        <w:rPr>
          <w:b/>
          <w:bCs/>
          <w:sz w:val="28"/>
          <w:szCs w:val="28"/>
        </w:rPr>
        <w:lastRenderedPageBreak/>
        <w:t>POPIS TABLICA</w:t>
      </w:r>
    </w:p>
    <w:p w14:paraId="09355FFD" w14:textId="77777777" w:rsidR="00D330E2" w:rsidRPr="002A6E2F" w:rsidRDefault="00D330E2" w:rsidP="00D330E2">
      <w:pPr>
        <w:rPr>
          <w:b/>
          <w:bCs/>
          <w:sz w:val="22"/>
        </w:rPr>
      </w:pPr>
    </w:p>
    <w:p w14:paraId="2FDB14A3" w14:textId="34AAB2E6" w:rsidR="002A6E2F" w:rsidRPr="002A6E2F" w:rsidRDefault="00D330E2">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r w:rsidRPr="002A6E2F">
        <w:rPr>
          <w:rFonts w:ascii="Avenir Next LT Pro Light" w:hAnsi="Avenir Next LT Pro Light"/>
          <w:smallCaps w:val="0"/>
          <w:sz w:val="22"/>
          <w:szCs w:val="22"/>
        </w:rPr>
        <w:fldChar w:fldCharType="begin"/>
      </w:r>
      <w:r w:rsidRPr="002A6E2F">
        <w:rPr>
          <w:rFonts w:ascii="Avenir Next LT Pro Light" w:hAnsi="Avenir Next LT Pro Light"/>
          <w:smallCaps w:val="0"/>
          <w:sz w:val="22"/>
          <w:szCs w:val="22"/>
        </w:rPr>
        <w:instrText xml:space="preserve"> TOC \h \z \c "Tablica" </w:instrText>
      </w:r>
      <w:r w:rsidRPr="002A6E2F">
        <w:rPr>
          <w:rFonts w:ascii="Avenir Next LT Pro Light" w:hAnsi="Avenir Next LT Pro Light"/>
          <w:smallCaps w:val="0"/>
          <w:sz w:val="22"/>
          <w:szCs w:val="22"/>
        </w:rPr>
        <w:fldChar w:fldCharType="separate"/>
      </w:r>
      <w:hyperlink w:anchor="_Toc191019937" w:history="1">
        <w:r w:rsidR="002A6E2F" w:rsidRPr="002A6E2F">
          <w:rPr>
            <w:rStyle w:val="Hiperveza"/>
            <w:rFonts w:ascii="Avenir Next LT Pro Light" w:hAnsi="Avenir Next LT Pro Light"/>
            <w:noProof/>
            <w:sz w:val="22"/>
            <w:szCs w:val="22"/>
          </w:rPr>
          <w:t>Tablica 1: Maksimalne razine vertikalne rasvijetljenosti na otvorima ( vrata, prozori) susjednih građevina</w:t>
        </w:r>
        <w:r w:rsidR="002A6E2F" w:rsidRPr="002A6E2F">
          <w:rPr>
            <w:rFonts w:ascii="Avenir Next LT Pro Light" w:hAnsi="Avenir Next LT Pro Light"/>
            <w:noProof/>
            <w:webHidden/>
            <w:sz w:val="22"/>
            <w:szCs w:val="22"/>
          </w:rPr>
          <w:tab/>
        </w:r>
        <w:r w:rsidR="002A6E2F" w:rsidRPr="002A6E2F">
          <w:rPr>
            <w:rFonts w:ascii="Avenir Next LT Pro Light" w:hAnsi="Avenir Next LT Pro Light"/>
            <w:noProof/>
            <w:webHidden/>
            <w:sz w:val="22"/>
            <w:szCs w:val="22"/>
          </w:rPr>
          <w:fldChar w:fldCharType="begin"/>
        </w:r>
        <w:r w:rsidR="002A6E2F" w:rsidRPr="002A6E2F">
          <w:rPr>
            <w:rFonts w:ascii="Avenir Next LT Pro Light" w:hAnsi="Avenir Next LT Pro Light"/>
            <w:noProof/>
            <w:webHidden/>
            <w:sz w:val="22"/>
            <w:szCs w:val="22"/>
          </w:rPr>
          <w:instrText xml:space="preserve"> PAGEREF _Toc191019937 \h </w:instrText>
        </w:r>
        <w:r w:rsidR="002A6E2F" w:rsidRPr="002A6E2F">
          <w:rPr>
            <w:rFonts w:ascii="Avenir Next LT Pro Light" w:hAnsi="Avenir Next LT Pro Light"/>
            <w:noProof/>
            <w:webHidden/>
            <w:sz w:val="22"/>
            <w:szCs w:val="22"/>
          </w:rPr>
        </w:r>
        <w:r w:rsidR="002A6E2F"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7</w:t>
        </w:r>
        <w:r w:rsidR="002A6E2F" w:rsidRPr="002A6E2F">
          <w:rPr>
            <w:rFonts w:ascii="Avenir Next LT Pro Light" w:hAnsi="Avenir Next LT Pro Light"/>
            <w:noProof/>
            <w:webHidden/>
            <w:sz w:val="22"/>
            <w:szCs w:val="22"/>
          </w:rPr>
          <w:fldChar w:fldCharType="end"/>
        </w:r>
      </w:hyperlink>
    </w:p>
    <w:p w14:paraId="02B38F2E" w14:textId="2C60BEC8"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38" w:history="1">
        <w:r w:rsidRPr="002A6E2F">
          <w:rPr>
            <w:rStyle w:val="Hiperveza"/>
            <w:rFonts w:ascii="Avenir Next LT Pro Light" w:hAnsi="Avenir Next LT Pro Light"/>
            <w:noProof/>
            <w:sz w:val="22"/>
            <w:szCs w:val="22"/>
          </w:rPr>
          <w:t>Tablica 2: Maksimalne razine vertikalne rasvijetljenosti na otvorima kulturnih dobara i susjednih građevina poslovnih, turističkih i ugostiteljskih površina uz vremensko ograničenje trajanja koje JLS i Grad Zagreb utvrđuju Planom rasvjete</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_Toc191019938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8</w:t>
        </w:r>
        <w:r w:rsidRPr="002A6E2F">
          <w:rPr>
            <w:rFonts w:ascii="Avenir Next LT Pro Light" w:hAnsi="Avenir Next LT Pro Light"/>
            <w:noProof/>
            <w:webHidden/>
            <w:sz w:val="22"/>
            <w:szCs w:val="22"/>
          </w:rPr>
          <w:fldChar w:fldCharType="end"/>
        </w:r>
      </w:hyperlink>
    </w:p>
    <w:p w14:paraId="3D8882A5" w14:textId="59B6A196"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39" w:history="1">
        <w:r w:rsidRPr="002A6E2F">
          <w:rPr>
            <w:rStyle w:val="Hiperveza"/>
            <w:rFonts w:ascii="Avenir Next LT Pro Light" w:hAnsi="Avenir Next LT Pro Light"/>
            <w:noProof/>
            <w:sz w:val="22"/>
            <w:szCs w:val="22"/>
          </w:rPr>
          <w:t>Tablica 3: Granične vrijednosti svjetline (luminancije) na površinama građevina, ne uključujući otvore (vrata i prozori)</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_Toc191019939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8</w:t>
        </w:r>
        <w:r w:rsidRPr="002A6E2F">
          <w:rPr>
            <w:rFonts w:ascii="Avenir Next LT Pro Light" w:hAnsi="Avenir Next LT Pro Light"/>
            <w:noProof/>
            <w:webHidden/>
            <w:sz w:val="22"/>
            <w:szCs w:val="22"/>
          </w:rPr>
          <w:fldChar w:fldCharType="end"/>
        </w:r>
      </w:hyperlink>
    </w:p>
    <w:p w14:paraId="3908D0DB" w14:textId="1A327559"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40" w:history="1">
        <w:r w:rsidRPr="002A6E2F">
          <w:rPr>
            <w:rStyle w:val="Hiperveza"/>
            <w:rFonts w:ascii="Avenir Next LT Pro Light" w:hAnsi="Avenir Next LT Pro Light"/>
            <w:noProof/>
            <w:sz w:val="22"/>
            <w:szCs w:val="22"/>
          </w:rPr>
          <w:t>Tablica 4: Maksimalne vrijednosti srednje horizontalne rasvijetljenosti javnih prometnica s motornim prometom</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_Toc191019940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8</w:t>
        </w:r>
        <w:r w:rsidRPr="002A6E2F">
          <w:rPr>
            <w:rFonts w:ascii="Avenir Next LT Pro Light" w:hAnsi="Avenir Next LT Pro Light"/>
            <w:noProof/>
            <w:webHidden/>
            <w:sz w:val="22"/>
            <w:szCs w:val="22"/>
          </w:rPr>
          <w:fldChar w:fldCharType="end"/>
        </w:r>
      </w:hyperlink>
    </w:p>
    <w:p w14:paraId="22413508" w14:textId="6CFEC3FE"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41" w:history="1">
        <w:r w:rsidRPr="002A6E2F">
          <w:rPr>
            <w:rStyle w:val="Hiperveza"/>
            <w:rFonts w:ascii="Avenir Next LT Pro Light" w:hAnsi="Avenir Next LT Pro Light"/>
            <w:noProof/>
            <w:sz w:val="22"/>
            <w:szCs w:val="22"/>
          </w:rPr>
          <w:t>Tablica 5: Maksimalne vrijednosti srednje horizontalne rasvijetljenosti pješačkih i biciklističkih staza na nogostupima, zaustavnim trakama i parkiralištima uz cestu</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_Toc191019941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8</w:t>
        </w:r>
        <w:r w:rsidRPr="002A6E2F">
          <w:rPr>
            <w:rFonts w:ascii="Avenir Next LT Pro Light" w:hAnsi="Avenir Next LT Pro Light"/>
            <w:noProof/>
            <w:webHidden/>
            <w:sz w:val="22"/>
            <w:szCs w:val="22"/>
          </w:rPr>
          <w:fldChar w:fldCharType="end"/>
        </w:r>
      </w:hyperlink>
    </w:p>
    <w:p w14:paraId="3A9C34B8" w14:textId="3397B848"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42" w:history="1">
        <w:r w:rsidRPr="002A6E2F">
          <w:rPr>
            <w:rStyle w:val="Hiperveza"/>
            <w:rFonts w:ascii="Avenir Next LT Pro Light" w:hAnsi="Avenir Next LT Pro Light"/>
            <w:noProof/>
            <w:sz w:val="22"/>
            <w:szCs w:val="22"/>
          </w:rPr>
          <w:t>Tablica 6: Maksimalne vrijednosti srednje horizontalne rasvijetljenosti parkirališnih površina</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_Toc191019942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8</w:t>
        </w:r>
        <w:r w:rsidRPr="002A6E2F">
          <w:rPr>
            <w:rFonts w:ascii="Avenir Next LT Pro Light" w:hAnsi="Avenir Next LT Pro Light"/>
            <w:noProof/>
            <w:webHidden/>
            <w:sz w:val="22"/>
            <w:szCs w:val="22"/>
          </w:rPr>
          <w:fldChar w:fldCharType="end"/>
        </w:r>
      </w:hyperlink>
    </w:p>
    <w:p w14:paraId="159F5542" w14:textId="40466A94"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43" w:history="1">
        <w:r w:rsidRPr="002A6E2F">
          <w:rPr>
            <w:rStyle w:val="Hiperveza"/>
            <w:rFonts w:ascii="Avenir Next LT Pro Light" w:hAnsi="Avenir Next LT Pro Light"/>
            <w:noProof/>
            <w:sz w:val="22"/>
            <w:szCs w:val="22"/>
          </w:rPr>
          <w:t>Tablica 7: Maksimalne razine vertikalne rasvijetljenosti pješačkih prijelaza</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_Toc191019943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8</w:t>
        </w:r>
        <w:r w:rsidRPr="002A6E2F">
          <w:rPr>
            <w:rFonts w:ascii="Avenir Next LT Pro Light" w:hAnsi="Avenir Next LT Pro Light"/>
            <w:noProof/>
            <w:webHidden/>
            <w:sz w:val="22"/>
            <w:szCs w:val="22"/>
          </w:rPr>
          <w:fldChar w:fldCharType="end"/>
        </w:r>
      </w:hyperlink>
    </w:p>
    <w:p w14:paraId="1C96735C" w14:textId="336A315F"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44" w:history="1">
        <w:r w:rsidRPr="002A6E2F">
          <w:rPr>
            <w:rStyle w:val="Hiperveza"/>
            <w:rFonts w:ascii="Avenir Next LT Pro Light" w:hAnsi="Avenir Next LT Pro Light"/>
            <w:noProof/>
            <w:sz w:val="22"/>
            <w:szCs w:val="22"/>
          </w:rPr>
          <w:t>Tablica 8: Ukupan broj svjetiljaka na području općine Stari Jankovci po naseljima</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_Toc191019944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9</w:t>
        </w:r>
        <w:r w:rsidRPr="002A6E2F">
          <w:rPr>
            <w:rFonts w:ascii="Avenir Next LT Pro Light" w:hAnsi="Avenir Next LT Pro Light"/>
            <w:noProof/>
            <w:webHidden/>
            <w:sz w:val="22"/>
            <w:szCs w:val="22"/>
          </w:rPr>
          <w:fldChar w:fldCharType="end"/>
        </w:r>
      </w:hyperlink>
    </w:p>
    <w:p w14:paraId="52D4549B" w14:textId="48CC1305"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45" w:history="1">
        <w:r w:rsidRPr="002A6E2F">
          <w:rPr>
            <w:rStyle w:val="Hiperveza"/>
            <w:rFonts w:ascii="Avenir Next LT Pro Light" w:hAnsi="Avenir Next LT Pro Light"/>
            <w:noProof/>
            <w:sz w:val="22"/>
            <w:szCs w:val="22"/>
          </w:rPr>
          <w:t>Tablica 9: Cjelodnevni intenzitet rasvjete</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_Toc191019945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10</w:t>
        </w:r>
        <w:r w:rsidRPr="002A6E2F">
          <w:rPr>
            <w:rFonts w:ascii="Avenir Next LT Pro Light" w:hAnsi="Avenir Next LT Pro Light"/>
            <w:noProof/>
            <w:webHidden/>
            <w:sz w:val="22"/>
            <w:szCs w:val="22"/>
          </w:rPr>
          <w:fldChar w:fldCharType="end"/>
        </w:r>
      </w:hyperlink>
    </w:p>
    <w:p w14:paraId="36BEA363" w14:textId="728764C7"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46" w:history="1">
        <w:r w:rsidRPr="002A6E2F">
          <w:rPr>
            <w:rStyle w:val="Hiperveza"/>
            <w:rFonts w:ascii="Avenir Next LT Pro Light" w:hAnsi="Avenir Next LT Pro Light"/>
            <w:noProof/>
            <w:sz w:val="22"/>
            <w:szCs w:val="22"/>
          </w:rPr>
          <w:t>Tablica 10: Pregled javne rasvjete naselja Stari Jankovci</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_Toc191019946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11</w:t>
        </w:r>
        <w:r w:rsidRPr="002A6E2F">
          <w:rPr>
            <w:rFonts w:ascii="Avenir Next LT Pro Light" w:hAnsi="Avenir Next LT Pro Light"/>
            <w:noProof/>
            <w:webHidden/>
            <w:sz w:val="22"/>
            <w:szCs w:val="22"/>
          </w:rPr>
          <w:fldChar w:fldCharType="end"/>
        </w:r>
      </w:hyperlink>
    </w:p>
    <w:p w14:paraId="4A8EE814" w14:textId="52324580"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47" w:history="1">
        <w:r w:rsidRPr="002A6E2F">
          <w:rPr>
            <w:rStyle w:val="Hiperveza"/>
            <w:rFonts w:ascii="Avenir Next LT Pro Light" w:hAnsi="Avenir Next LT Pro Light"/>
            <w:noProof/>
            <w:sz w:val="22"/>
            <w:szCs w:val="22"/>
          </w:rPr>
          <w:t>Tablica 11: Pregled javne rasvjete naselja Novi Jankovci</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_Toc191019947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15</w:t>
        </w:r>
        <w:r w:rsidRPr="002A6E2F">
          <w:rPr>
            <w:rFonts w:ascii="Avenir Next LT Pro Light" w:hAnsi="Avenir Next LT Pro Light"/>
            <w:noProof/>
            <w:webHidden/>
            <w:sz w:val="22"/>
            <w:szCs w:val="22"/>
          </w:rPr>
          <w:fldChar w:fldCharType="end"/>
        </w:r>
      </w:hyperlink>
    </w:p>
    <w:p w14:paraId="676A1C4F" w14:textId="5A1EFBB7"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48" w:history="1">
        <w:r w:rsidRPr="002A6E2F">
          <w:rPr>
            <w:rStyle w:val="Hiperveza"/>
            <w:rFonts w:ascii="Avenir Next LT Pro Light" w:hAnsi="Avenir Next LT Pro Light"/>
            <w:noProof/>
            <w:sz w:val="22"/>
            <w:szCs w:val="22"/>
          </w:rPr>
          <w:t>Tablica 12: Pregled postojećeg stanja javne rasvjete naselja Srijemske Laze</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_Toc191019948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19</w:t>
        </w:r>
        <w:r w:rsidRPr="002A6E2F">
          <w:rPr>
            <w:rFonts w:ascii="Avenir Next LT Pro Light" w:hAnsi="Avenir Next LT Pro Light"/>
            <w:noProof/>
            <w:webHidden/>
            <w:sz w:val="22"/>
            <w:szCs w:val="22"/>
          </w:rPr>
          <w:fldChar w:fldCharType="end"/>
        </w:r>
      </w:hyperlink>
    </w:p>
    <w:p w14:paraId="6CCCE2C1" w14:textId="593C6269"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49" w:history="1">
        <w:r w:rsidRPr="002A6E2F">
          <w:rPr>
            <w:rStyle w:val="Hiperveza"/>
            <w:rFonts w:ascii="Avenir Next LT Pro Light" w:hAnsi="Avenir Next LT Pro Light"/>
            <w:noProof/>
            <w:sz w:val="22"/>
            <w:szCs w:val="22"/>
          </w:rPr>
          <w:t>Tablica 13: Pregled postojećeg stanja javne rasvjete naselja Slakovci</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_Toc191019949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22</w:t>
        </w:r>
        <w:r w:rsidRPr="002A6E2F">
          <w:rPr>
            <w:rFonts w:ascii="Avenir Next LT Pro Light" w:hAnsi="Avenir Next LT Pro Light"/>
            <w:noProof/>
            <w:webHidden/>
            <w:sz w:val="22"/>
            <w:szCs w:val="22"/>
          </w:rPr>
          <w:fldChar w:fldCharType="end"/>
        </w:r>
      </w:hyperlink>
    </w:p>
    <w:p w14:paraId="0B240113" w14:textId="750E2CDF"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50" w:history="1">
        <w:r w:rsidRPr="002A6E2F">
          <w:rPr>
            <w:rStyle w:val="Hiperveza"/>
            <w:rFonts w:ascii="Avenir Next LT Pro Light" w:hAnsi="Avenir Next LT Pro Light"/>
            <w:noProof/>
            <w:sz w:val="22"/>
            <w:szCs w:val="22"/>
          </w:rPr>
          <w:t>Tablica 14: Pregled postojećeg stanja javne rasvjete naselja Orolik</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_Toc191019950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24</w:t>
        </w:r>
        <w:r w:rsidRPr="002A6E2F">
          <w:rPr>
            <w:rFonts w:ascii="Avenir Next LT Pro Light" w:hAnsi="Avenir Next LT Pro Light"/>
            <w:noProof/>
            <w:webHidden/>
            <w:sz w:val="22"/>
            <w:szCs w:val="22"/>
          </w:rPr>
          <w:fldChar w:fldCharType="end"/>
        </w:r>
      </w:hyperlink>
    </w:p>
    <w:p w14:paraId="7F49EC39" w14:textId="10A1840B"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51" w:history="1">
        <w:r w:rsidRPr="002A6E2F">
          <w:rPr>
            <w:rStyle w:val="Hiperveza"/>
            <w:rFonts w:ascii="Avenir Next LT Pro Light" w:hAnsi="Avenir Next LT Pro Light"/>
            <w:noProof/>
            <w:sz w:val="22"/>
            <w:szCs w:val="22"/>
          </w:rPr>
          <w:t>Tablica 15: Tablični prikaz područja rasvijetljenosti zone E0</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_Toc191019951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26</w:t>
        </w:r>
        <w:r w:rsidRPr="002A6E2F">
          <w:rPr>
            <w:rFonts w:ascii="Avenir Next LT Pro Light" w:hAnsi="Avenir Next LT Pro Light"/>
            <w:noProof/>
            <w:webHidden/>
            <w:sz w:val="22"/>
            <w:szCs w:val="22"/>
          </w:rPr>
          <w:fldChar w:fldCharType="end"/>
        </w:r>
      </w:hyperlink>
    </w:p>
    <w:p w14:paraId="51F83AFF" w14:textId="594312F7"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52" w:history="1">
        <w:r w:rsidRPr="002A6E2F">
          <w:rPr>
            <w:rStyle w:val="Hiperveza"/>
            <w:rFonts w:ascii="Avenir Next LT Pro Light" w:hAnsi="Avenir Next LT Pro Light"/>
            <w:noProof/>
            <w:sz w:val="22"/>
            <w:szCs w:val="22"/>
          </w:rPr>
          <w:t>Tablica 16: Tablični prikaz područja rasvijetljenosti zone E1</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_Toc191019952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27</w:t>
        </w:r>
        <w:r w:rsidRPr="002A6E2F">
          <w:rPr>
            <w:rFonts w:ascii="Avenir Next LT Pro Light" w:hAnsi="Avenir Next LT Pro Light"/>
            <w:noProof/>
            <w:webHidden/>
            <w:sz w:val="22"/>
            <w:szCs w:val="22"/>
          </w:rPr>
          <w:fldChar w:fldCharType="end"/>
        </w:r>
      </w:hyperlink>
    </w:p>
    <w:p w14:paraId="3AFC1EE1" w14:textId="6C73ED07"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53" w:history="1">
        <w:r w:rsidRPr="002A6E2F">
          <w:rPr>
            <w:rStyle w:val="Hiperveza"/>
            <w:rFonts w:ascii="Avenir Next LT Pro Light" w:hAnsi="Avenir Next LT Pro Light"/>
            <w:noProof/>
            <w:sz w:val="22"/>
            <w:szCs w:val="22"/>
          </w:rPr>
          <w:t>Tablica 17: Tablični prikaz područja rasvijetljenosti zone E2</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_Toc191019953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28</w:t>
        </w:r>
        <w:r w:rsidRPr="002A6E2F">
          <w:rPr>
            <w:rFonts w:ascii="Avenir Next LT Pro Light" w:hAnsi="Avenir Next LT Pro Light"/>
            <w:noProof/>
            <w:webHidden/>
            <w:sz w:val="22"/>
            <w:szCs w:val="22"/>
          </w:rPr>
          <w:fldChar w:fldCharType="end"/>
        </w:r>
      </w:hyperlink>
    </w:p>
    <w:p w14:paraId="75397A32" w14:textId="100D9B8F"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54" w:history="1">
        <w:r w:rsidRPr="002A6E2F">
          <w:rPr>
            <w:rStyle w:val="Hiperveza"/>
            <w:rFonts w:ascii="Avenir Next LT Pro Light" w:hAnsi="Avenir Next LT Pro Light"/>
            <w:noProof/>
            <w:sz w:val="22"/>
            <w:szCs w:val="22"/>
          </w:rPr>
          <w:t>Tablica 18: Tablični prikaz područja rasvijetljenosti zone E3</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_Toc191019954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29</w:t>
        </w:r>
        <w:r w:rsidRPr="002A6E2F">
          <w:rPr>
            <w:rFonts w:ascii="Avenir Next LT Pro Light" w:hAnsi="Avenir Next LT Pro Light"/>
            <w:noProof/>
            <w:webHidden/>
            <w:sz w:val="22"/>
            <w:szCs w:val="22"/>
          </w:rPr>
          <w:fldChar w:fldCharType="end"/>
        </w:r>
      </w:hyperlink>
    </w:p>
    <w:p w14:paraId="3911D5E9" w14:textId="51C08031"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55" w:history="1">
        <w:r w:rsidRPr="002A6E2F">
          <w:rPr>
            <w:rStyle w:val="Hiperveza"/>
            <w:rFonts w:ascii="Avenir Next LT Pro Light" w:hAnsi="Avenir Next LT Pro Light"/>
            <w:noProof/>
            <w:sz w:val="22"/>
            <w:szCs w:val="22"/>
          </w:rPr>
          <w:t>Tablica 19: Predloženi period svjetlostaja za područje općine Stari Jankovci</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_Toc191019955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32</w:t>
        </w:r>
        <w:r w:rsidRPr="002A6E2F">
          <w:rPr>
            <w:rFonts w:ascii="Avenir Next LT Pro Light" w:hAnsi="Avenir Next LT Pro Light"/>
            <w:noProof/>
            <w:webHidden/>
            <w:sz w:val="22"/>
            <w:szCs w:val="22"/>
          </w:rPr>
          <w:fldChar w:fldCharType="end"/>
        </w:r>
      </w:hyperlink>
    </w:p>
    <w:p w14:paraId="7C482E52" w14:textId="41B5D79C"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56" w:history="1">
        <w:r w:rsidRPr="002A6E2F">
          <w:rPr>
            <w:rStyle w:val="Hiperveza"/>
            <w:rFonts w:ascii="Avenir Next LT Pro Light" w:hAnsi="Avenir Next LT Pro Light"/>
            <w:noProof/>
            <w:sz w:val="22"/>
            <w:szCs w:val="22"/>
          </w:rPr>
          <w:t>Tablica 20: Ekološka i ekonomska opravdanost</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_Toc191019956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38</w:t>
        </w:r>
        <w:r w:rsidRPr="002A6E2F">
          <w:rPr>
            <w:rFonts w:ascii="Avenir Next LT Pro Light" w:hAnsi="Avenir Next LT Pro Light"/>
            <w:noProof/>
            <w:webHidden/>
            <w:sz w:val="22"/>
            <w:szCs w:val="22"/>
          </w:rPr>
          <w:fldChar w:fldCharType="end"/>
        </w:r>
      </w:hyperlink>
    </w:p>
    <w:p w14:paraId="78260875" w14:textId="17975D93" w:rsidR="002A6E2F" w:rsidRPr="002A6E2F" w:rsidRDefault="002A6E2F">
      <w:pPr>
        <w:pStyle w:val="Tablicaslika"/>
        <w:tabs>
          <w:tab w:val="right" w:leader="dot" w:pos="9016"/>
        </w:tabs>
        <w:rPr>
          <w:rFonts w:ascii="Avenir Next LT Pro Light" w:eastAsiaTheme="minorEastAsia" w:hAnsi="Avenir Next LT Pro Light" w:cstheme="minorBidi"/>
          <w:smallCaps w:val="0"/>
          <w:noProof/>
          <w:sz w:val="22"/>
          <w:szCs w:val="22"/>
          <w:lang w:eastAsia="hr-HR"/>
        </w:rPr>
      </w:pPr>
      <w:hyperlink w:anchor="_Toc191019957" w:history="1">
        <w:r w:rsidRPr="002A6E2F">
          <w:rPr>
            <w:rStyle w:val="Hiperveza"/>
            <w:rFonts w:ascii="Avenir Next LT Pro Light" w:hAnsi="Avenir Next LT Pro Light"/>
            <w:noProof/>
            <w:sz w:val="22"/>
            <w:szCs w:val="22"/>
          </w:rPr>
          <w:t>Tablica 21: Procjena investicije II. faze modernizacije ( bez nadopune praznih stupova)</w:t>
        </w:r>
        <w:r w:rsidRPr="002A6E2F">
          <w:rPr>
            <w:rFonts w:ascii="Avenir Next LT Pro Light" w:hAnsi="Avenir Next LT Pro Light"/>
            <w:noProof/>
            <w:webHidden/>
            <w:sz w:val="22"/>
            <w:szCs w:val="22"/>
          </w:rPr>
          <w:tab/>
        </w:r>
        <w:r w:rsidRPr="002A6E2F">
          <w:rPr>
            <w:rFonts w:ascii="Avenir Next LT Pro Light" w:hAnsi="Avenir Next LT Pro Light"/>
            <w:noProof/>
            <w:webHidden/>
            <w:sz w:val="22"/>
            <w:szCs w:val="22"/>
          </w:rPr>
          <w:fldChar w:fldCharType="begin"/>
        </w:r>
        <w:r w:rsidRPr="002A6E2F">
          <w:rPr>
            <w:rFonts w:ascii="Avenir Next LT Pro Light" w:hAnsi="Avenir Next LT Pro Light"/>
            <w:noProof/>
            <w:webHidden/>
            <w:sz w:val="22"/>
            <w:szCs w:val="22"/>
          </w:rPr>
          <w:instrText xml:space="preserve"> PAGEREF _Toc191019957 \h </w:instrText>
        </w:r>
        <w:r w:rsidRPr="002A6E2F">
          <w:rPr>
            <w:rFonts w:ascii="Avenir Next LT Pro Light" w:hAnsi="Avenir Next LT Pro Light"/>
            <w:noProof/>
            <w:webHidden/>
            <w:sz w:val="22"/>
            <w:szCs w:val="22"/>
          </w:rPr>
        </w:r>
        <w:r w:rsidRPr="002A6E2F">
          <w:rPr>
            <w:rFonts w:ascii="Avenir Next LT Pro Light" w:hAnsi="Avenir Next LT Pro Light"/>
            <w:noProof/>
            <w:webHidden/>
            <w:sz w:val="22"/>
            <w:szCs w:val="22"/>
          </w:rPr>
          <w:fldChar w:fldCharType="separate"/>
        </w:r>
        <w:r w:rsidR="00BB2DC9">
          <w:rPr>
            <w:rFonts w:ascii="Avenir Next LT Pro Light" w:hAnsi="Avenir Next LT Pro Light"/>
            <w:noProof/>
            <w:webHidden/>
            <w:sz w:val="22"/>
            <w:szCs w:val="22"/>
          </w:rPr>
          <w:t>40</w:t>
        </w:r>
        <w:r w:rsidRPr="002A6E2F">
          <w:rPr>
            <w:rFonts w:ascii="Avenir Next LT Pro Light" w:hAnsi="Avenir Next LT Pro Light"/>
            <w:noProof/>
            <w:webHidden/>
            <w:sz w:val="22"/>
            <w:szCs w:val="22"/>
          </w:rPr>
          <w:fldChar w:fldCharType="end"/>
        </w:r>
      </w:hyperlink>
    </w:p>
    <w:p w14:paraId="7DA8645E" w14:textId="661F5654" w:rsidR="006B0628" w:rsidRDefault="00D330E2" w:rsidP="00D3252F">
      <w:pPr>
        <w:rPr>
          <w:rFonts w:cstheme="minorHAnsi"/>
          <w:smallCaps/>
          <w:szCs w:val="24"/>
        </w:rPr>
      </w:pPr>
      <w:r w:rsidRPr="002A6E2F">
        <w:rPr>
          <w:rFonts w:cstheme="minorHAnsi"/>
          <w:smallCaps/>
          <w:sz w:val="22"/>
        </w:rPr>
        <w:fldChar w:fldCharType="end"/>
      </w:r>
    </w:p>
    <w:p w14:paraId="725430E2" w14:textId="77777777" w:rsidR="00577192" w:rsidRDefault="00577192" w:rsidP="00D3252F">
      <w:pPr>
        <w:rPr>
          <w:rFonts w:cstheme="minorHAnsi"/>
          <w:smallCaps/>
          <w:szCs w:val="24"/>
        </w:rPr>
      </w:pPr>
    </w:p>
    <w:p w14:paraId="64C75410" w14:textId="27C7D184" w:rsidR="00577192" w:rsidRDefault="00577192" w:rsidP="00D3252F">
      <w:pPr>
        <w:sectPr w:rsidR="00577192" w:rsidSect="002A05AA">
          <w:footerReference w:type="default" r:id="rId13"/>
          <w:footerReference w:type="first" r:id="rId14"/>
          <w:type w:val="continuous"/>
          <w:pgSz w:w="11906" w:h="16838"/>
          <w:pgMar w:top="1440" w:right="1440" w:bottom="1440" w:left="1440" w:header="288" w:footer="0" w:gutter="0"/>
          <w:pgNumType w:start="1"/>
          <w:cols w:space="708"/>
          <w:docGrid w:linePitch="360"/>
        </w:sectPr>
      </w:pPr>
    </w:p>
    <w:p w14:paraId="4F20B2F0" w14:textId="72E571DE" w:rsidR="00D3252F" w:rsidRPr="00D3252F" w:rsidRDefault="00D3252F" w:rsidP="00D3252F">
      <w:pPr>
        <w:pStyle w:val="Razina1"/>
      </w:pPr>
      <w:bookmarkStart w:id="5" w:name="_Toc191019855"/>
      <w:r>
        <w:lastRenderedPageBreak/>
        <w:t>PODACI O NARUČITELJU IZRADE AKCIJSKOG PLANA I IZRAĐIVAČU AKCIJSKOG PLANA</w:t>
      </w:r>
      <w:bookmarkEnd w:id="5"/>
    </w:p>
    <w:p w14:paraId="7A6B8A13" w14:textId="77777777" w:rsidR="00D3252F" w:rsidRPr="00D3252F" w:rsidRDefault="00D3252F" w:rsidP="00D3252F"/>
    <w:tbl>
      <w:tblPr>
        <w:tblStyle w:val="Reetkatablice"/>
        <w:tblW w:w="9776" w:type="dxa"/>
        <w:tblLook w:val="04A0" w:firstRow="1" w:lastRow="0" w:firstColumn="1" w:lastColumn="0" w:noHBand="0" w:noVBand="1"/>
      </w:tblPr>
      <w:tblGrid>
        <w:gridCol w:w="2405"/>
        <w:gridCol w:w="1469"/>
        <w:gridCol w:w="1797"/>
        <w:gridCol w:w="1388"/>
        <w:gridCol w:w="2717"/>
      </w:tblGrid>
      <w:tr w:rsidR="00D3252F" w14:paraId="18EDDC59" w14:textId="77777777" w:rsidTr="00F20075">
        <w:trPr>
          <w:trHeight w:val="603"/>
        </w:trPr>
        <w:tc>
          <w:tcPr>
            <w:tcW w:w="2405" w:type="dxa"/>
            <w:shd w:val="clear" w:color="auto" w:fill="D9D9D9" w:themeFill="background1" w:themeFillShade="D9"/>
            <w:vAlign w:val="center"/>
          </w:tcPr>
          <w:p w14:paraId="50D9E824" w14:textId="53DCB60B" w:rsidR="00D3252F" w:rsidRPr="008B44BC" w:rsidRDefault="00D3252F" w:rsidP="00F20075">
            <w:pPr>
              <w:jc w:val="center"/>
              <w:rPr>
                <w:b/>
                <w:bCs/>
              </w:rPr>
            </w:pPr>
            <w:r w:rsidRPr="008B44BC">
              <w:rPr>
                <w:b/>
                <w:bCs/>
              </w:rPr>
              <w:t xml:space="preserve">Naziv </w:t>
            </w:r>
            <w:r>
              <w:rPr>
                <w:b/>
                <w:bCs/>
              </w:rPr>
              <w:t>jedinice lokalne samouprave</w:t>
            </w:r>
          </w:p>
        </w:tc>
        <w:tc>
          <w:tcPr>
            <w:tcW w:w="7371" w:type="dxa"/>
            <w:gridSpan w:val="4"/>
            <w:vAlign w:val="center"/>
          </w:tcPr>
          <w:p w14:paraId="52AB83D8" w14:textId="77777777" w:rsidR="00D3252F" w:rsidRDefault="00D3252F" w:rsidP="00F20075">
            <w:pPr>
              <w:jc w:val="center"/>
            </w:pPr>
            <w:r>
              <w:t>OPĆINA STARI JANKOVCI</w:t>
            </w:r>
          </w:p>
        </w:tc>
      </w:tr>
      <w:tr w:rsidR="00D3252F" w14:paraId="26F421C8" w14:textId="77777777" w:rsidTr="00F20075">
        <w:tc>
          <w:tcPr>
            <w:tcW w:w="2405" w:type="dxa"/>
            <w:shd w:val="clear" w:color="auto" w:fill="D9D9D9" w:themeFill="background1" w:themeFillShade="D9"/>
            <w:vAlign w:val="center"/>
          </w:tcPr>
          <w:p w14:paraId="782B04DE" w14:textId="77777777" w:rsidR="00D3252F" w:rsidRPr="008B44BC" w:rsidRDefault="00D3252F" w:rsidP="00F20075">
            <w:pPr>
              <w:jc w:val="center"/>
              <w:rPr>
                <w:b/>
                <w:bCs/>
              </w:rPr>
            </w:pPr>
            <w:r w:rsidRPr="008B44BC">
              <w:rPr>
                <w:b/>
                <w:bCs/>
              </w:rPr>
              <w:t>Adresa nadležne uprave</w:t>
            </w:r>
          </w:p>
        </w:tc>
        <w:tc>
          <w:tcPr>
            <w:tcW w:w="1469" w:type="dxa"/>
            <w:shd w:val="clear" w:color="auto" w:fill="D9D9D9" w:themeFill="background1" w:themeFillShade="D9"/>
            <w:vAlign w:val="center"/>
          </w:tcPr>
          <w:p w14:paraId="25669DE1" w14:textId="77777777" w:rsidR="00D3252F" w:rsidRPr="008B44BC" w:rsidRDefault="00D3252F" w:rsidP="00F20075">
            <w:pPr>
              <w:jc w:val="center"/>
              <w:rPr>
                <w:b/>
                <w:bCs/>
              </w:rPr>
            </w:pPr>
            <w:r w:rsidRPr="008B44BC">
              <w:rPr>
                <w:b/>
                <w:bCs/>
              </w:rPr>
              <w:t>Ulica i broj</w:t>
            </w:r>
          </w:p>
        </w:tc>
        <w:tc>
          <w:tcPr>
            <w:tcW w:w="1797" w:type="dxa"/>
            <w:vAlign w:val="center"/>
          </w:tcPr>
          <w:p w14:paraId="6CC3837F" w14:textId="77777777" w:rsidR="00D3252F" w:rsidRDefault="00D3252F" w:rsidP="00F20075">
            <w:pPr>
              <w:jc w:val="center"/>
            </w:pPr>
            <w:r>
              <w:t>Dr. Franje Tuđmana 1</w:t>
            </w:r>
          </w:p>
        </w:tc>
        <w:tc>
          <w:tcPr>
            <w:tcW w:w="1388" w:type="dxa"/>
            <w:shd w:val="clear" w:color="auto" w:fill="D9D9D9" w:themeFill="background1" w:themeFillShade="D9"/>
            <w:vAlign w:val="center"/>
          </w:tcPr>
          <w:p w14:paraId="23989946" w14:textId="77777777" w:rsidR="00D3252F" w:rsidRPr="008B44BC" w:rsidRDefault="00D3252F" w:rsidP="00F20075">
            <w:pPr>
              <w:jc w:val="center"/>
              <w:rPr>
                <w:b/>
                <w:bCs/>
              </w:rPr>
            </w:pPr>
            <w:r w:rsidRPr="008B44BC">
              <w:rPr>
                <w:b/>
                <w:bCs/>
              </w:rPr>
              <w:t>Poštanski broj i grad</w:t>
            </w:r>
          </w:p>
        </w:tc>
        <w:tc>
          <w:tcPr>
            <w:tcW w:w="2717" w:type="dxa"/>
            <w:vAlign w:val="center"/>
          </w:tcPr>
          <w:p w14:paraId="303CC8E7" w14:textId="77777777" w:rsidR="00D3252F" w:rsidRDefault="00D3252F" w:rsidP="00F20075">
            <w:pPr>
              <w:jc w:val="center"/>
            </w:pPr>
            <w:r>
              <w:t>32 241 Stari Jankovci</w:t>
            </w:r>
          </w:p>
        </w:tc>
      </w:tr>
      <w:tr w:rsidR="00D3252F" w14:paraId="6FB3DFDC" w14:textId="77777777" w:rsidTr="00F20075">
        <w:tc>
          <w:tcPr>
            <w:tcW w:w="2405" w:type="dxa"/>
            <w:shd w:val="clear" w:color="auto" w:fill="D9D9D9" w:themeFill="background1" w:themeFillShade="D9"/>
            <w:vAlign w:val="center"/>
          </w:tcPr>
          <w:p w14:paraId="7EC0C3A7" w14:textId="77777777" w:rsidR="00D3252F" w:rsidRPr="008B44BC" w:rsidRDefault="00D3252F" w:rsidP="00F20075">
            <w:pPr>
              <w:jc w:val="center"/>
              <w:rPr>
                <w:b/>
                <w:bCs/>
              </w:rPr>
            </w:pPr>
            <w:r w:rsidRPr="008B44BC">
              <w:rPr>
                <w:b/>
                <w:bCs/>
              </w:rPr>
              <w:t>Ime i položaj odgovorne osobe</w:t>
            </w:r>
          </w:p>
        </w:tc>
        <w:tc>
          <w:tcPr>
            <w:tcW w:w="7371" w:type="dxa"/>
            <w:gridSpan w:val="4"/>
            <w:vAlign w:val="center"/>
          </w:tcPr>
          <w:p w14:paraId="441EE13E" w14:textId="77777777" w:rsidR="00D3252F" w:rsidRDefault="00D3252F" w:rsidP="00F20075">
            <w:pPr>
              <w:jc w:val="center"/>
            </w:pPr>
            <w:r>
              <w:t xml:space="preserve">Dragan Sudarević, </w:t>
            </w:r>
            <w:proofErr w:type="spellStart"/>
            <w:r>
              <w:t>ing.el</w:t>
            </w:r>
            <w:proofErr w:type="spellEnd"/>
            <w:r>
              <w:t>., načelnik</w:t>
            </w:r>
          </w:p>
        </w:tc>
      </w:tr>
      <w:tr w:rsidR="00D3252F" w14:paraId="6677C61A" w14:textId="77777777" w:rsidTr="00F20075">
        <w:tc>
          <w:tcPr>
            <w:tcW w:w="2405" w:type="dxa"/>
            <w:shd w:val="clear" w:color="auto" w:fill="D9D9D9" w:themeFill="background1" w:themeFillShade="D9"/>
            <w:vAlign w:val="center"/>
          </w:tcPr>
          <w:p w14:paraId="62A0010B" w14:textId="77777777" w:rsidR="00D3252F" w:rsidRPr="008B44BC" w:rsidRDefault="00D3252F" w:rsidP="00F20075">
            <w:pPr>
              <w:jc w:val="center"/>
              <w:rPr>
                <w:b/>
                <w:bCs/>
              </w:rPr>
            </w:pPr>
            <w:r w:rsidRPr="008B44BC">
              <w:rPr>
                <w:b/>
                <w:bCs/>
              </w:rPr>
              <w:t>Ime i položaj kontakt osobe</w:t>
            </w:r>
          </w:p>
        </w:tc>
        <w:tc>
          <w:tcPr>
            <w:tcW w:w="7371" w:type="dxa"/>
            <w:gridSpan w:val="4"/>
            <w:vAlign w:val="center"/>
          </w:tcPr>
          <w:p w14:paraId="2F54E23B" w14:textId="77777777" w:rsidR="00D3252F" w:rsidRDefault="00D3252F" w:rsidP="00F20075">
            <w:pPr>
              <w:jc w:val="center"/>
            </w:pPr>
            <w:r>
              <w:t xml:space="preserve">Dubravka </w:t>
            </w:r>
            <w:proofErr w:type="spellStart"/>
            <w:r>
              <w:t>Vrselja</w:t>
            </w:r>
            <w:proofErr w:type="spellEnd"/>
            <w:r>
              <w:t xml:space="preserve">, </w:t>
            </w:r>
            <w:proofErr w:type="spellStart"/>
            <w:r>
              <w:t>mag.admin.publ</w:t>
            </w:r>
            <w:proofErr w:type="spellEnd"/>
            <w:r>
              <w:t>., pročelnica JUO</w:t>
            </w:r>
          </w:p>
        </w:tc>
      </w:tr>
      <w:tr w:rsidR="00D3252F" w14:paraId="3974F76D" w14:textId="77777777" w:rsidTr="00F20075">
        <w:tc>
          <w:tcPr>
            <w:tcW w:w="2405" w:type="dxa"/>
            <w:shd w:val="clear" w:color="auto" w:fill="D9D9D9" w:themeFill="background1" w:themeFillShade="D9"/>
            <w:vAlign w:val="center"/>
          </w:tcPr>
          <w:p w14:paraId="1BF7B707" w14:textId="77777777" w:rsidR="00D3252F" w:rsidRPr="008B44BC" w:rsidRDefault="00D3252F" w:rsidP="00F20075">
            <w:pPr>
              <w:jc w:val="center"/>
              <w:rPr>
                <w:b/>
                <w:bCs/>
              </w:rPr>
            </w:pPr>
            <w:r w:rsidRPr="008B44BC">
              <w:rPr>
                <w:b/>
                <w:bCs/>
              </w:rPr>
              <w:t>Kontakt</w:t>
            </w:r>
          </w:p>
        </w:tc>
        <w:tc>
          <w:tcPr>
            <w:tcW w:w="1469" w:type="dxa"/>
            <w:shd w:val="clear" w:color="auto" w:fill="D9D9D9" w:themeFill="background1" w:themeFillShade="D9"/>
            <w:vAlign w:val="center"/>
          </w:tcPr>
          <w:p w14:paraId="09354A62" w14:textId="77777777" w:rsidR="00D3252F" w:rsidRPr="008B44BC" w:rsidRDefault="00D3252F" w:rsidP="00F20075">
            <w:pPr>
              <w:jc w:val="center"/>
              <w:rPr>
                <w:b/>
                <w:bCs/>
              </w:rPr>
            </w:pPr>
            <w:r w:rsidRPr="008B44BC">
              <w:rPr>
                <w:b/>
                <w:bCs/>
              </w:rPr>
              <w:t>Telefon</w:t>
            </w:r>
          </w:p>
        </w:tc>
        <w:tc>
          <w:tcPr>
            <w:tcW w:w="1797" w:type="dxa"/>
            <w:vAlign w:val="center"/>
          </w:tcPr>
          <w:p w14:paraId="5C7345FA" w14:textId="77777777" w:rsidR="00D3252F" w:rsidRDefault="00D3252F" w:rsidP="00F20075">
            <w:pPr>
              <w:jc w:val="center"/>
            </w:pPr>
            <w:r>
              <w:t>032/541-913</w:t>
            </w:r>
          </w:p>
        </w:tc>
        <w:tc>
          <w:tcPr>
            <w:tcW w:w="1388" w:type="dxa"/>
            <w:shd w:val="clear" w:color="auto" w:fill="D9D9D9" w:themeFill="background1" w:themeFillShade="D9"/>
            <w:vAlign w:val="center"/>
          </w:tcPr>
          <w:p w14:paraId="4D506063" w14:textId="77777777" w:rsidR="00D3252F" w:rsidRPr="008B44BC" w:rsidRDefault="00D3252F" w:rsidP="00F20075">
            <w:pPr>
              <w:jc w:val="center"/>
              <w:rPr>
                <w:b/>
                <w:bCs/>
              </w:rPr>
            </w:pPr>
            <w:r w:rsidRPr="008B44BC">
              <w:rPr>
                <w:b/>
                <w:bCs/>
              </w:rPr>
              <w:t>E-mail</w:t>
            </w:r>
          </w:p>
        </w:tc>
        <w:tc>
          <w:tcPr>
            <w:tcW w:w="2717" w:type="dxa"/>
            <w:vAlign w:val="center"/>
          </w:tcPr>
          <w:p w14:paraId="1F8E8444" w14:textId="77777777" w:rsidR="00D3252F" w:rsidRDefault="00D3252F" w:rsidP="00F20075">
            <w:pPr>
              <w:jc w:val="center"/>
            </w:pPr>
            <w:hyperlink r:id="rId15" w:history="1">
              <w:r w:rsidRPr="008B44BC">
                <w:rPr>
                  <w:rStyle w:val="Hiperveza"/>
                </w:rPr>
                <w:t>opcina-stari-jankovci@o-jankovci.hr</w:t>
              </w:r>
            </w:hyperlink>
          </w:p>
        </w:tc>
      </w:tr>
      <w:tr w:rsidR="00D3252F" w14:paraId="0730BB67" w14:textId="77777777" w:rsidTr="00F20075">
        <w:trPr>
          <w:trHeight w:val="718"/>
        </w:trPr>
        <w:tc>
          <w:tcPr>
            <w:tcW w:w="9776" w:type="dxa"/>
            <w:gridSpan w:val="5"/>
            <w:shd w:val="clear" w:color="auto" w:fill="D9D9D9" w:themeFill="background1" w:themeFillShade="D9"/>
          </w:tcPr>
          <w:p w14:paraId="5744D874" w14:textId="77777777" w:rsidR="00D3252F" w:rsidRPr="008B44BC" w:rsidRDefault="00D3252F" w:rsidP="00F20075">
            <w:pPr>
              <w:rPr>
                <w:b/>
                <w:bCs/>
              </w:rPr>
            </w:pPr>
          </w:p>
        </w:tc>
      </w:tr>
      <w:tr w:rsidR="00D3252F" w14:paraId="6920DB93" w14:textId="77777777" w:rsidTr="00F20075">
        <w:tc>
          <w:tcPr>
            <w:tcW w:w="2405" w:type="dxa"/>
            <w:shd w:val="clear" w:color="auto" w:fill="D9D9D9" w:themeFill="background1" w:themeFillShade="D9"/>
            <w:vAlign w:val="center"/>
          </w:tcPr>
          <w:p w14:paraId="7392090D" w14:textId="77777777" w:rsidR="00D3252F" w:rsidRPr="008B44BC" w:rsidRDefault="00D3252F" w:rsidP="00F20075">
            <w:pPr>
              <w:jc w:val="center"/>
              <w:rPr>
                <w:b/>
                <w:bCs/>
              </w:rPr>
            </w:pPr>
            <w:r w:rsidRPr="008B44BC">
              <w:rPr>
                <w:b/>
                <w:bCs/>
              </w:rPr>
              <w:t>Naziv izrađivača plana</w:t>
            </w:r>
          </w:p>
        </w:tc>
        <w:tc>
          <w:tcPr>
            <w:tcW w:w="7371" w:type="dxa"/>
            <w:gridSpan w:val="4"/>
            <w:vAlign w:val="center"/>
          </w:tcPr>
          <w:p w14:paraId="44721F20" w14:textId="77777777" w:rsidR="00D3252F" w:rsidRDefault="00D3252F" w:rsidP="00F20075">
            <w:pPr>
              <w:jc w:val="center"/>
            </w:pPr>
            <w:r>
              <w:t>LUMIDAT PROJEKT d.o.o.</w:t>
            </w:r>
          </w:p>
        </w:tc>
      </w:tr>
      <w:tr w:rsidR="00D3252F" w14:paraId="14CC514E" w14:textId="77777777" w:rsidTr="00F20075">
        <w:tc>
          <w:tcPr>
            <w:tcW w:w="2405" w:type="dxa"/>
            <w:shd w:val="clear" w:color="auto" w:fill="D9D9D9" w:themeFill="background1" w:themeFillShade="D9"/>
            <w:vAlign w:val="center"/>
          </w:tcPr>
          <w:p w14:paraId="2C948526" w14:textId="77777777" w:rsidR="00D3252F" w:rsidRPr="008B44BC" w:rsidRDefault="00D3252F" w:rsidP="00F20075">
            <w:pPr>
              <w:jc w:val="center"/>
              <w:rPr>
                <w:b/>
                <w:bCs/>
              </w:rPr>
            </w:pPr>
            <w:r w:rsidRPr="008B44BC">
              <w:rPr>
                <w:b/>
                <w:bCs/>
              </w:rPr>
              <w:t>Adresa izrađivača plana</w:t>
            </w:r>
          </w:p>
        </w:tc>
        <w:tc>
          <w:tcPr>
            <w:tcW w:w="1469" w:type="dxa"/>
            <w:shd w:val="clear" w:color="auto" w:fill="D9D9D9" w:themeFill="background1" w:themeFillShade="D9"/>
            <w:vAlign w:val="center"/>
          </w:tcPr>
          <w:p w14:paraId="58C4C81D" w14:textId="77777777" w:rsidR="00D3252F" w:rsidRPr="008B44BC" w:rsidRDefault="00D3252F" w:rsidP="00F20075">
            <w:pPr>
              <w:jc w:val="center"/>
              <w:rPr>
                <w:b/>
                <w:bCs/>
              </w:rPr>
            </w:pPr>
            <w:r w:rsidRPr="008B44BC">
              <w:rPr>
                <w:b/>
                <w:bCs/>
              </w:rPr>
              <w:t>Ulica i broj</w:t>
            </w:r>
          </w:p>
        </w:tc>
        <w:tc>
          <w:tcPr>
            <w:tcW w:w="1797" w:type="dxa"/>
            <w:vAlign w:val="center"/>
          </w:tcPr>
          <w:p w14:paraId="103DDB0D" w14:textId="77777777" w:rsidR="00D3252F" w:rsidRDefault="00D3252F" w:rsidP="00F20075">
            <w:pPr>
              <w:jc w:val="center"/>
            </w:pPr>
            <w:r>
              <w:t xml:space="preserve">Josipa </w:t>
            </w:r>
            <w:proofErr w:type="spellStart"/>
            <w:r>
              <w:t>Pucekovića</w:t>
            </w:r>
            <w:proofErr w:type="spellEnd"/>
            <w:r>
              <w:t xml:space="preserve"> 7</w:t>
            </w:r>
          </w:p>
        </w:tc>
        <w:tc>
          <w:tcPr>
            <w:tcW w:w="1388" w:type="dxa"/>
            <w:shd w:val="clear" w:color="auto" w:fill="D9D9D9" w:themeFill="background1" w:themeFillShade="D9"/>
            <w:vAlign w:val="center"/>
          </w:tcPr>
          <w:p w14:paraId="30094562" w14:textId="77777777" w:rsidR="00D3252F" w:rsidRPr="008B44BC" w:rsidRDefault="00D3252F" w:rsidP="00F20075">
            <w:pPr>
              <w:jc w:val="center"/>
              <w:rPr>
                <w:b/>
                <w:bCs/>
              </w:rPr>
            </w:pPr>
            <w:r w:rsidRPr="008B44BC">
              <w:rPr>
                <w:b/>
                <w:bCs/>
              </w:rPr>
              <w:t>Poštanski broj i grad</w:t>
            </w:r>
          </w:p>
        </w:tc>
        <w:tc>
          <w:tcPr>
            <w:tcW w:w="2717" w:type="dxa"/>
            <w:vAlign w:val="center"/>
          </w:tcPr>
          <w:p w14:paraId="6EB79B43" w14:textId="77777777" w:rsidR="00D3252F" w:rsidRDefault="00D3252F" w:rsidP="00F20075">
            <w:pPr>
              <w:jc w:val="center"/>
            </w:pPr>
            <w:r>
              <w:t>10 410 Velika Gorica</w:t>
            </w:r>
          </w:p>
        </w:tc>
      </w:tr>
      <w:tr w:rsidR="00D3252F" w14:paraId="392C86E7" w14:textId="77777777" w:rsidTr="00F20075">
        <w:tc>
          <w:tcPr>
            <w:tcW w:w="2405" w:type="dxa"/>
            <w:shd w:val="clear" w:color="auto" w:fill="D9D9D9" w:themeFill="background1" w:themeFillShade="D9"/>
            <w:vAlign w:val="center"/>
          </w:tcPr>
          <w:p w14:paraId="7D57C977" w14:textId="77777777" w:rsidR="00D3252F" w:rsidRPr="008B44BC" w:rsidRDefault="00D3252F" w:rsidP="00F20075">
            <w:pPr>
              <w:jc w:val="center"/>
              <w:rPr>
                <w:b/>
                <w:bCs/>
              </w:rPr>
            </w:pPr>
            <w:r w:rsidRPr="008B44BC">
              <w:rPr>
                <w:b/>
                <w:bCs/>
              </w:rPr>
              <w:t>Ime i položaj odgovorne osobe</w:t>
            </w:r>
          </w:p>
        </w:tc>
        <w:tc>
          <w:tcPr>
            <w:tcW w:w="7371" w:type="dxa"/>
            <w:gridSpan w:val="4"/>
            <w:vAlign w:val="center"/>
          </w:tcPr>
          <w:p w14:paraId="2BD8D9E9" w14:textId="46169297" w:rsidR="00D3252F" w:rsidRDefault="00D3252F" w:rsidP="00F20075">
            <w:pPr>
              <w:jc w:val="center"/>
            </w:pPr>
            <w:r>
              <w:t xml:space="preserve">Andrea </w:t>
            </w:r>
            <w:proofErr w:type="spellStart"/>
            <w:r>
              <w:t>Kremenjaš</w:t>
            </w:r>
            <w:proofErr w:type="spellEnd"/>
            <w:r>
              <w:t xml:space="preserve">, </w:t>
            </w:r>
            <w:proofErr w:type="spellStart"/>
            <w:r>
              <w:t>mag.ing.el</w:t>
            </w:r>
            <w:proofErr w:type="spellEnd"/>
            <w:r>
              <w:t>., direktor</w:t>
            </w:r>
          </w:p>
        </w:tc>
      </w:tr>
      <w:tr w:rsidR="00D3252F" w14:paraId="6B3B68CF" w14:textId="77777777" w:rsidTr="00F20075">
        <w:tc>
          <w:tcPr>
            <w:tcW w:w="2405" w:type="dxa"/>
            <w:shd w:val="clear" w:color="auto" w:fill="D9D9D9" w:themeFill="background1" w:themeFillShade="D9"/>
            <w:vAlign w:val="center"/>
          </w:tcPr>
          <w:p w14:paraId="7C401BCA" w14:textId="77777777" w:rsidR="00D3252F" w:rsidRPr="008B44BC" w:rsidRDefault="00D3252F" w:rsidP="00F20075">
            <w:pPr>
              <w:jc w:val="center"/>
              <w:rPr>
                <w:b/>
                <w:bCs/>
              </w:rPr>
            </w:pPr>
            <w:r w:rsidRPr="008B44BC">
              <w:rPr>
                <w:b/>
                <w:bCs/>
              </w:rPr>
              <w:t>Ime i položaj kontakt osobe</w:t>
            </w:r>
          </w:p>
        </w:tc>
        <w:tc>
          <w:tcPr>
            <w:tcW w:w="7371" w:type="dxa"/>
            <w:gridSpan w:val="4"/>
            <w:vAlign w:val="center"/>
          </w:tcPr>
          <w:p w14:paraId="42770659" w14:textId="77777777" w:rsidR="00D3252F" w:rsidRDefault="00D3252F" w:rsidP="00F20075">
            <w:pPr>
              <w:jc w:val="center"/>
            </w:pPr>
            <w:r>
              <w:t xml:space="preserve">Andrea </w:t>
            </w:r>
            <w:proofErr w:type="spellStart"/>
            <w:r>
              <w:t>Kremenjaš</w:t>
            </w:r>
            <w:proofErr w:type="spellEnd"/>
            <w:r>
              <w:t xml:space="preserve">, </w:t>
            </w:r>
            <w:proofErr w:type="spellStart"/>
            <w:r>
              <w:t>mag.ing.el</w:t>
            </w:r>
            <w:proofErr w:type="spellEnd"/>
            <w:r>
              <w:t>., voditelj izrade plana</w:t>
            </w:r>
          </w:p>
        </w:tc>
      </w:tr>
      <w:tr w:rsidR="00D3252F" w14:paraId="5280EF40" w14:textId="77777777" w:rsidTr="00F20075">
        <w:trPr>
          <w:trHeight w:val="570"/>
        </w:trPr>
        <w:tc>
          <w:tcPr>
            <w:tcW w:w="2405" w:type="dxa"/>
            <w:shd w:val="clear" w:color="auto" w:fill="D9D9D9" w:themeFill="background1" w:themeFillShade="D9"/>
            <w:vAlign w:val="center"/>
          </w:tcPr>
          <w:p w14:paraId="6130BD4A" w14:textId="77777777" w:rsidR="00D3252F" w:rsidRPr="008B44BC" w:rsidRDefault="00D3252F" w:rsidP="00F20075">
            <w:pPr>
              <w:jc w:val="center"/>
              <w:rPr>
                <w:b/>
                <w:bCs/>
              </w:rPr>
            </w:pPr>
            <w:r w:rsidRPr="008B44BC">
              <w:rPr>
                <w:b/>
                <w:bCs/>
              </w:rPr>
              <w:t>Suradnici</w:t>
            </w:r>
          </w:p>
        </w:tc>
        <w:tc>
          <w:tcPr>
            <w:tcW w:w="7371" w:type="dxa"/>
            <w:gridSpan w:val="4"/>
            <w:vAlign w:val="center"/>
          </w:tcPr>
          <w:p w14:paraId="25DAB5E6" w14:textId="49279C32" w:rsidR="00D3252F" w:rsidRDefault="00D3252F" w:rsidP="00F20075">
            <w:pPr>
              <w:jc w:val="center"/>
            </w:pPr>
            <w:r>
              <w:t>Krešimir Ma</w:t>
            </w:r>
            <w:r w:rsidR="00B20E9A">
              <w:t>r</w:t>
            </w:r>
            <w:r>
              <w:t xml:space="preserve">ković </w:t>
            </w:r>
            <w:proofErr w:type="spellStart"/>
            <w:r>
              <w:t>Tomak</w:t>
            </w:r>
            <w:proofErr w:type="spellEnd"/>
            <w:r>
              <w:t xml:space="preserve">, </w:t>
            </w:r>
            <w:proofErr w:type="spellStart"/>
            <w:r w:rsidR="00522FCD">
              <w:t>bacc</w:t>
            </w:r>
            <w:r>
              <w:t>.ing.el</w:t>
            </w:r>
            <w:proofErr w:type="spellEnd"/>
            <w:r>
              <w:t>.</w:t>
            </w:r>
          </w:p>
        </w:tc>
      </w:tr>
      <w:tr w:rsidR="00D3252F" w14:paraId="26D4DBAC" w14:textId="77777777" w:rsidTr="00F20075">
        <w:trPr>
          <w:trHeight w:val="972"/>
        </w:trPr>
        <w:tc>
          <w:tcPr>
            <w:tcW w:w="2405" w:type="dxa"/>
            <w:shd w:val="clear" w:color="auto" w:fill="D9D9D9" w:themeFill="background1" w:themeFillShade="D9"/>
            <w:vAlign w:val="center"/>
          </w:tcPr>
          <w:p w14:paraId="37675B05" w14:textId="77777777" w:rsidR="00D3252F" w:rsidRPr="008B44BC" w:rsidRDefault="00D3252F" w:rsidP="00F20075">
            <w:pPr>
              <w:jc w:val="center"/>
              <w:rPr>
                <w:b/>
                <w:bCs/>
              </w:rPr>
            </w:pPr>
            <w:r w:rsidRPr="008B44BC">
              <w:rPr>
                <w:b/>
                <w:bCs/>
              </w:rPr>
              <w:t>Kontakt</w:t>
            </w:r>
          </w:p>
        </w:tc>
        <w:tc>
          <w:tcPr>
            <w:tcW w:w="1469" w:type="dxa"/>
            <w:shd w:val="clear" w:color="auto" w:fill="D9D9D9" w:themeFill="background1" w:themeFillShade="D9"/>
            <w:vAlign w:val="center"/>
          </w:tcPr>
          <w:p w14:paraId="131B9075" w14:textId="77777777" w:rsidR="00D3252F" w:rsidRPr="008B44BC" w:rsidRDefault="00D3252F" w:rsidP="00F20075">
            <w:pPr>
              <w:jc w:val="center"/>
              <w:rPr>
                <w:b/>
                <w:bCs/>
              </w:rPr>
            </w:pPr>
            <w:r w:rsidRPr="008B44BC">
              <w:rPr>
                <w:b/>
                <w:bCs/>
              </w:rPr>
              <w:t>Telefon</w:t>
            </w:r>
          </w:p>
        </w:tc>
        <w:tc>
          <w:tcPr>
            <w:tcW w:w="1797" w:type="dxa"/>
            <w:vAlign w:val="center"/>
          </w:tcPr>
          <w:p w14:paraId="2381907A" w14:textId="77777777" w:rsidR="00D3252F" w:rsidRDefault="00D3252F" w:rsidP="00F20075">
            <w:pPr>
              <w:jc w:val="center"/>
            </w:pPr>
            <w:r>
              <w:t>01/6525 470</w:t>
            </w:r>
          </w:p>
        </w:tc>
        <w:tc>
          <w:tcPr>
            <w:tcW w:w="1388" w:type="dxa"/>
            <w:shd w:val="clear" w:color="auto" w:fill="D9D9D9" w:themeFill="background1" w:themeFillShade="D9"/>
            <w:vAlign w:val="center"/>
          </w:tcPr>
          <w:p w14:paraId="3C906619" w14:textId="77777777" w:rsidR="00D3252F" w:rsidRPr="008B44BC" w:rsidRDefault="00D3252F" w:rsidP="00F20075">
            <w:pPr>
              <w:jc w:val="center"/>
              <w:rPr>
                <w:b/>
                <w:bCs/>
              </w:rPr>
            </w:pPr>
            <w:r w:rsidRPr="008B44BC">
              <w:rPr>
                <w:b/>
                <w:bCs/>
              </w:rPr>
              <w:t xml:space="preserve">E-mail </w:t>
            </w:r>
          </w:p>
        </w:tc>
        <w:tc>
          <w:tcPr>
            <w:tcW w:w="2717" w:type="dxa"/>
            <w:vAlign w:val="center"/>
          </w:tcPr>
          <w:p w14:paraId="0AA99564" w14:textId="77777777" w:rsidR="00D3252F" w:rsidRDefault="00D3252F" w:rsidP="00F20075">
            <w:pPr>
              <w:jc w:val="center"/>
            </w:pPr>
            <w:hyperlink r:id="rId16" w:history="1">
              <w:r w:rsidRPr="00716D1C">
                <w:rPr>
                  <w:rStyle w:val="Hiperveza"/>
                </w:rPr>
                <w:t>info@lumidat-projekt.hr</w:t>
              </w:r>
            </w:hyperlink>
          </w:p>
        </w:tc>
      </w:tr>
    </w:tbl>
    <w:p w14:paraId="08568524" w14:textId="77777777" w:rsidR="00D3252F" w:rsidRDefault="00D3252F" w:rsidP="00D3252F"/>
    <w:p w14:paraId="788F7D9B" w14:textId="77777777" w:rsidR="00D3252F" w:rsidRDefault="00D3252F" w:rsidP="00D3252F"/>
    <w:p w14:paraId="3361A421" w14:textId="0C34FA78" w:rsidR="00D3252F" w:rsidRDefault="00D3252F" w:rsidP="00D3252F">
      <w:pPr>
        <w:pStyle w:val="Razina1"/>
      </w:pPr>
      <w:bookmarkStart w:id="6" w:name="_Toc191019856"/>
      <w:r>
        <w:lastRenderedPageBreak/>
        <w:t>IMENOVANJE OSOBE ZA IZRADU AKCIJSKOG PLANA GRADNJE I/ILI REKONSTRUKCIJE VANJSKE RASVJETE</w:t>
      </w:r>
      <w:bookmarkEnd w:id="6"/>
    </w:p>
    <w:p w14:paraId="3C4236BC" w14:textId="77777777" w:rsidR="00D3252F" w:rsidRDefault="00D3252F" w:rsidP="00D3252F"/>
    <w:p w14:paraId="516C52BD" w14:textId="77777777" w:rsidR="00D3252F" w:rsidRPr="00D3252F" w:rsidRDefault="00D3252F" w:rsidP="00D3252F">
      <w:pPr>
        <w:ind w:firstLine="576"/>
        <w:jc w:val="both"/>
        <w:rPr>
          <w:szCs w:val="24"/>
        </w:rPr>
      </w:pPr>
      <w:r w:rsidRPr="00D3252F">
        <w:rPr>
          <w:szCs w:val="24"/>
        </w:rPr>
        <w:t xml:space="preserve">Tvrtka LUMIDAT PROJEKT d.o.o., sa sjedištem u ulici Josipa </w:t>
      </w:r>
      <w:proofErr w:type="spellStart"/>
      <w:r w:rsidRPr="00D3252F">
        <w:rPr>
          <w:szCs w:val="24"/>
        </w:rPr>
        <w:t>Pucekovića</w:t>
      </w:r>
      <w:proofErr w:type="spellEnd"/>
      <w:r w:rsidRPr="00D3252F">
        <w:rPr>
          <w:szCs w:val="24"/>
        </w:rPr>
        <w:t xml:space="preserve"> 7, 10 410 Velika Gorica, OIB: 10908400010, daje sljedeće </w:t>
      </w:r>
    </w:p>
    <w:p w14:paraId="43AEF3BA" w14:textId="77777777" w:rsidR="00D3252F" w:rsidRPr="00D3252F" w:rsidRDefault="00D3252F" w:rsidP="00D3252F">
      <w:pPr>
        <w:ind w:firstLine="576"/>
        <w:jc w:val="both"/>
        <w:rPr>
          <w:szCs w:val="24"/>
        </w:rPr>
      </w:pPr>
    </w:p>
    <w:p w14:paraId="1F83496C" w14:textId="6A7C1502" w:rsidR="00D3252F" w:rsidRDefault="00D3252F" w:rsidP="00D3252F">
      <w:pPr>
        <w:jc w:val="center"/>
        <w:rPr>
          <w:b/>
          <w:bCs/>
          <w:sz w:val="28"/>
          <w:szCs w:val="24"/>
        </w:rPr>
      </w:pPr>
      <w:r w:rsidRPr="00D3252F">
        <w:rPr>
          <w:b/>
          <w:bCs/>
          <w:sz w:val="28"/>
          <w:szCs w:val="24"/>
        </w:rPr>
        <w:t>RJEŠENJE O IMENOVANJU</w:t>
      </w:r>
      <w:r>
        <w:rPr>
          <w:b/>
          <w:bCs/>
          <w:sz w:val="28"/>
          <w:szCs w:val="24"/>
        </w:rPr>
        <w:t xml:space="preserve"> </w:t>
      </w:r>
    </w:p>
    <w:p w14:paraId="4513307E" w14:textId="12803714" w:rsidR="00D3252F" w:rsidRPr="00D3252F" w:rsidRDefault="00D3252F" w:rsidP="00D3252F">
      <w:pPr>
        <w:jc w:val="center"/>
        <w:rPr>
          <w:b/>
          <w:bCs/>
          <w:sz w:val="28"/>
          <w:szCs w:val="24"/>
        </w:rPr>
      </w:pPr>
      <w:r>
        <w:rPr>
          <w:b/>
          <w:bCs/>
          <w:sz w:val="28"/>
          <w:szCs w:val="24"/>
        </w:rPr>
        <w:t>BROJ LP-I-02/25</w:t>
      </w:r>
    </w:p>
    <w:p w14:paraId="0AA4749A" w14:textId="77777777" w:rsidR="00D3252F" w:rsidRPr="00D3252F" w:rsidRDefault="00D3252F" w:rsidP="00D3252F">
      <w:pPr>
        <w:jc w:val="both"/>
        <w:rPr>
          <w:b/>
          <w:bCs/>
          <w:sz w:val="28"/>
          <w:szCs w:val="24"/>
        </w:rPr>
      </w:pPr>
    </w:p>
    <w:p w14:paraId="6219EC8B" w14:textId="77777777" w:rsidR="00D3252F" w:rsidRPr="00D3252F" w:rsidRDefault="00D3252F" w:rsidP="00D3252F">
      <w:pPr>
        <w:numPr>
          <w:ilvl w:val="0"/>
          <w:numId w:val="2"/>
        </w:numPr>
        <w:contextualSpacing/>
        <w:jc w:val="both"/>
      </w:pPr>
      <w:r w:rsidRPr="00D3252F">
        <w:rPr>
          <w:b/>
          <w:bCs/>
        </w:rPr>
        <w:t xml:space="preserve">Andrea </w:t>
      </w:r>
      <w:proofErr w:type="spellStart"/>
      <w:r w:rsidRPr="00D3252F">
        <w:rPr>
          <w:b/>
          <w:bCs/>
        </w:rPr>
        <w:t>Kremenjaš</w:t>
      </w:r>
      <w:proofErr w:type="spellEnd"/>
      <w:r w:rsidRPr="00D3252F">
        <w:rPr>
          <w:b/>
          <w:bCs/>
        </w:rPr>
        <w:t xml:space="preserve">, </w:t>
      </w:r>
      <w:proofErr w:type="spellStart"/>
      <w:r w:rsidRPr="00D3252F">
        <w:rPr>
          <w:b/>
          <w:bCs/>
        </w:rPr>
        <w:t>mag.ing.el</w:t>
      </w:r>
      <w:proofErr w:type="spellEnd"/>
      <w:r w:rsidRPr="00D3252F">
        <w:rPr>
          <w:b/>
          <w:bCs/>
        </w:rPr>
        <w:t xml:space="preserve">.,  </w:t>
      </w:r>
      <w:r w:rsidRPr="00D3252F">
        <w:t>imenuje se osobom zaduženom za izradu:</w:t>
      </w:r>
    </w:p>
    <w:p w14:paraId="17947DF8" w14:textId="77777777" w:rsidR="00D3252F" w:rsidRPr="00D3252F" w:rsidRDefault="00D3252F" w:rsidP="00D3252F">
      <w:pPr>
        <w:jc w:val="both"/>
        <w:rPr>
          <w:b/>
          <w:bCs/>
        </w:rPr>
      </w:pPr>
    </w:p>
    <w:tbl>
      <w:tblPr>
        <w:tblStyle w:val="Reetkatablice"/>
        <w:tblW w:w="0" w:type="auto"/>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0"/>
        <w:gridCol w:w="4390"/>
      </w:tblGrid>
      <w:tr w:rsidR="00D3252F" w:rsidRPr="00D3252F" w14:paraId="4C229467" w14:textId="77777777" w:rsidTr="00F20075">
        <w:tc>
          <w:tcPr>
            <w:tcW w:w="2840" w:type="dxa"/>
          </w:tcPr>
          <w:p w14:paraId="36B15508" w14:textId="77777777" w:rsidR="00D3252F" w:rsidRPr="00D3252F" w:rsidRDefault="00D3252F" w:rsidP="00D3252F">
            <w:pPr>
              <w:jc w:val="both"/>
              <w:rPr>
                <w:sz w:val="20"/>
                <w:szCs w:val="18"/>
              </w:rPr>
            </w:pPr>
            <w:r w:rsidRPr="00D3252F">
              <w:rPr>
                <w:sz w:val="20"/>
                <w:szCs w:val="18"/>
              </w:rPr>
              <w:t>PREDMET IZRADE:</w:t>
            </w:r>
          </w:p>
        </w:tc>
        <w:tc>
          <w:tcPr>
            <w:tcW w:w="4390" w:type="dxa"/>
          </w:tcPr>
          <w:p w14:paraId="4C17E7C0" w14:textId="55FAD924" w:rsidR="00D3252F" w:rsidRPr="00D3252F" w:rsidRDefault="00D3252F" w:rsidP="00D3252F">
            <w:pPr>
              <w:jc w:val="both"/>
              <w:rPr>
                <w:sz w:val="20"/>
                <w:szCs w:val="18"/>
              </w:rPr>
            </w:pPr>
            <w:r>
              <w:rPr>
                <w:sz w:val="20"/>
                <w:szCs w:val="18"/>
              </w:rPr>
              <w:t>AKCIJSKOG PLANA GRADNJE I/ILI REKONSTRUKCIJE VANJSKE RASVJETE</w:t>
            </w:r>
            <w:r w:rsidRPr="00D3252F">
              <w:rPr>
                <w:sz w:val="20"/>
                <w:szCs w:val="18"/>
              </w:rPr>
              <w:t xml:space="preserve"> OPĆINE STARI JANKOVCI</w:t>
            </w:r>
          </w:p>
        </w:tc>
      </w:tr>
      <w:tr w:rsidR="00D3252F" w:rsidRPr="00D3252F" w14:paraId="4D13638A" w14:textId="77777777" w:rsidTr="00F20075">
        <w:tc>
          <w:tcPr>
            <w:tcW w:w="2840" w:type="dxa"/>
          </w:tcPr>
          <w:p w14:paraId="65A42395" w14:textId="77777777" w:rsidR="00D3252F" w:rsidRPr="00D3252F" w:rsidRDefault="00D3252F" w:rsidP="00D3252F">
            <w:pPr>
              <w:jc w:val="both"/>
              <w:rPr>
                <w:sz w:val="20"/>
                <w:szCs w:val="18"/>
              </w:rPr>
            </w:pPr>
            <w:r w:rsidRPr="00D3252F">
              <w:rPr>
                <w:sz w:val="20"/>
                <w:szCs w:val="18"/>
              </w:rPr>
              <w:t>INVESTITOR:</w:t>
            </w:r>
          </w:p>
        </w:tc>
        <w:tc>
          <w:tcPr>
            <w:tcW w:w="4390" w:type="dxa"/>
          </w:tcPr>
          <w:p w14:paraId="64F6081B" w14:textId="77777777" w:rsidR="00D3252F" w:rsidRPr="00D3252F" w:rsidRDefault="00D3252F" w:rsidP="00D3252F">
            <w:pPr>
              <w:jc w:val="both"/>
              <w:rPr>
                <w:sz w:val="20"/>
                <w:szCs w:val="18"/>
              </w:rPr>
            </w:pPr>
            <w:r w:rsidRPr="00D3252F">
              <w:rPr>
                <w:sz w:val="20"/>
                <w:szCs w:val="18"/>
              </w:rPr>
              <w:t>OPĆINA STARI JANKOVCI</w:t>
            </w:r>
          </w:p>
          <w:p w14:paraId="4DA1F31C" w14:textId="77777777" w:rsidR="00D3252F" w:rsidRPr="00D3252F" w:rsidRDefault="00D3252F" w:rsidP="00D3252F">
            <w:pPr>
              <w:jc w:val="both"/>
              <w:rPr>
                <w:sz w:val="20"/>
                <w:szCs w:val="18"/>
              </w:rPr>
            </w:pPr>
            <w:r w:rsidRPr="00D3252F">
              <w:rPr>
                <w:sz w:val="20"/>
                <w:szCs w:val="18"/>
              </w:rPr>
              <w:t>Dr. Franje Tuđmana 1</w:t>
            </w:r>
          </w:p>
          <w:p w14:paraId="58F86A50" w14:textId="77777777" w:rsidR="00D3252F" w:rsidRPr="00D3252F" w:rsidRDefault="00D3252F" w:rsidP="00D3252F">
            <w:pPr>
              <w:jc w:val="both"/>
              <w:rPr>
                <w:sz w:val="20"/>
                <w:szCs w:val="18"/>
              </w:rPr>
            </w:pPr>
            <w:r w:rsidRPr="00D3252F">
              <w:rPr>
                <w:sz w:val="20"/>
                <w:szCs w:val="18"/>
              </w:rPr>
              <w:t>32 241 Stari Jankovci</w:t>
            </w:r>
          </w:p>
        </w:tc>
      </w:tr>
      <w:tr w:rsidR="00D3252F" w:rsidRPr="00D3252F" w14:paraId="63BBECFA" w14:textId="77777777" w:rsidTr="00F20075">
        <w:tc>
          <w:tcPr>
            <w:tcW w:w="2840" w:type="dxa"/>
          </w:tcPr>
          <w:p w14:paraId="7BDE9539" w14:textId="77777777" w:rsidR="00D3252F" w:rsidRPr="00D3252F" w:rsidRDefault="00D3252F" w:rsidP="00D3252F">
            <w:pPr>
              <w:jc w:val="both"/>
              <w:rPr>
                <w:sz w:val="20"/>
                <w:szCs w:val="18"/>
              </w:rPr>
            </w:pPr>
            <w:r w:rsidRPr="00D3252F">
              <w:rPr>
                <w:sz w:val="20"/>
                <w:szCs w:val="18"/>
              </w:rPr>
              <w:t>OZNAKA IZVJEŠĆA:</w:t>
            </w:r>
          </w:p>
        </w:tc>
        <w:tc>
          <w:tcPr>
            <w:tcW w:w="4390" w:type="dxa"/>
          </w:tcPr>
          <w:p w14:paraId="250FA1B9" w14:textId="7C1B1B0E" w:rsidR="00D3252F" w:rsidRPr="00D3252F" w:rsidRDefault="00D3252F" w:rsidP="00D3252F">
            <w:pPr>
              <w:jc w:val="both"/>
              <w:rPr>
                <w:sz w:val="20"/>
                <w:szCs w:val="18"/>
              </w:rPr>
            </w:pPr>
            <w:r w:rsidRPr="00D3252F">
              <w:rPr>
                <w:sz w:val="20"/>
                <w:szCs w:val="18"/>
              </w:rPr>
              <w:t>LP-</w:t>
            </w:r>
            <w:r>
              <w:rPr>
                <w:sz w:val="20"/>
                <w:szCs w:val="18"/>
              </w:rPr>
              <w:t>AP</w:t>
            </w:r>
            <w:r w:rsidRPr="00D3252F">
              <w:rPr>
                <w:sz w:val="20"/>
                <w:szCs w:val="18"/>
              </w:rPr>
              <w:t>-02/2</w:t>
            </w:r>
            <w:r>
              <w:rPr>
                <w:sz w:val="20"/>
                <w:szCs w:val="18"/>
              </w:rPr>
              <w:t>5</w:t>
            </w:r>
          </w:p>
        </w:tc>
      </w:tr>
    </w:tbl>
    <w:p w14:paraId="3B7F2A8E" w14:textId="77777777" w:rsidR="00D3252F" w:rsidRPr="00D3252F" w:rsidRDefault="00D3252F" w:rsidP="00D3252F">
      <w:pPr>
        <w:ind w:left="720"/>
        <w:contextualSpacing/>
        <w:jc w:val="both"/>
      </w:pPr>
    </w:p>
    <w:p w14:paraId="18906D78" w14:textId="28B928E0" w:rsidR="00D3252F" w:rsidRPr="00D3252F" w:rsidRDefault="00D3252F" w:rsidP="00D3252F">
      <w:pPr>
        <w:numPr>
          <w:ilvl w:val="0"/>
          <w:numId w:val="2"/>
        </w:numPr>
        <w:contextualSpacing/>
        <w:jc w:val="both"/>
      </w:pPr>
      <w:r w:rsidRPr="00D3252F">
        <w:t xml:space="preserve">Imenovana osoba zadužena je za izradu </w:t>
      </w:r>
      <w:r>
        <w:t>akcijskog plana rasvjete</w:t>
      </w:r>
      <w:r w:rsidRPr="00D3252F">
        <w:t xml:space="preserve"> u skladu sa Zakonom o zaštiti od svjetlosnog onečišćenja (NN 14/19), Pravilnikom o zonama rasvijetljenosti, dopuštenim vrijednostima rasvjetljavanja i načina upravljanja rasvjetnim sustavima (NN 128/20) i Pravilnikom o sadržaju, formatu i načinu izrade plana rasvjete i akcijskog plana gradnje i/ili rekonstrukcije vanjske rasvjete (NN 22/23).</w:t>
      </w:r>
    </w:p>
    <w:p w14:paraId="77C44CF0" w14:textId="77777777" w:rsidR="00D3252F" w:rsidRPr="00D3252F" w:rsidRDefault="00D3252F" w:rsidP="00D3252F">
      <w:pPr>
        <w:ind w:left="720"/>
        <w:contextualSpacing/>
        <w:jc w:val="both"/>
      </w:pPr>
    </w:p>
    <w:p w14:paraId="67754FF9" w14:textId="46A0872E" w:rsidR="00D3252F" w:rsidRPr="00D3252F" w:rsidRDefault="00D3252F" w:rsidP="00D3252F">
      <w:pPr>
        <w:jc w:val="both"/>
        <w:rPr>
          <w:sz w:val="22"/>
          <w:szCs w:val="20"/>
        </w:rPr>
      </w:pPr>
      <w:r w:rsidRPr="00D3252F">
        <w:rPr>
          <w:sz w:val="22"/>
          <w:szCs w:val="20"/>
        </w:rPr>
        <w:t xml:space="preserve">       Velika Gorica</w:t>
      </w:r>
      <w:r>
        <w:rPr>
          <w:sz w:val="22"/>
          <w:szCs w:val="20"/>
        </w:rPr>
        <w:t>, siječanj 2025.</w:t>
      </w:r>
      <w:r w:rsidRPr="00D3252F">
        <w:rPr>
          <w:sz w:val="22"/>
          <w:szCs w:val="20"/>
        </w:rPr>
        <w:tab/>
      </w:r>
      <w:r w:rsidRPr="00D3252F">
        <w:rPr>
          <w:sz w:val="22"/>
          <w:szCs w:val="20"/>
        </w:rPr>
        <w:tab/>
      </w:r>
    </w:p>
    <w:p w14:paraId="1A89F101" w14:textId="77777777" w:rsidR="00D3252F" w:rsidRPr="00D3252F" w:rsidRDefault="00D3252F" w:rsidP="00D3252F">
      <w:pPr>
        <w:jc w:val="both"/>
        <w:rPr>
          <w:sz w:val="22"/>
          <w:szCs w:val="20"/>
        </w:rPr>
      </w:pPr>
      <w:r w:rsidRPr="00D3252F">
        <w:rPr>
          <w:sz w:val="22"/>
          <w:szCs w:val="20"/>
        </w:rPr>
        <w:tab/>
      </w:r>
      <w:r w:rsidRPr="00D3252F">
        <w:rPr>
          <w:sz w:val="22"/>
          <w:szCs w:val="20"/>
        </w:rPr>
        <w:tab/>
      </w:r>
      <w:r w:rsidRPr="00D3252F">
        <w:rPr>
          <w:sz w:val="22"/>
          <w:szCs w:val="20"/>
        </w:rPr>
        <w:tab/>
        <w:t xml:space="preserve">       </w:t>
      </w:r>
    </w:p>
    <w:p w14:paraId="38EF7C45" w14:textId="77777777" w:rsidR="00D3252F" w:rsidRPr="00D3252F" w:rsidRDefault="00D3252F" w:rsidP="00D3252F">
      <w:pPr>
        <w:ind w:left="6372"/>
        <w:jc w:val="both"/>
        <w:rPr>
          <w:b/>
          <w:bCs/>
          <w:sz w:val="22"/>
          <w:szCs w:val="20"/>
        </w:rPr>
      </w:pPr>
      <w:r w:rsidRPr="00D3252F">
        <w:rPr>
          <w:b/>
          <w:bCs/>
          <w:sz w:val="22"/>
          <w:szCs w:val="20"/>
        </w:rPr>
        <w:t xml:space="preserve">       Direktor:</w:t>
      </w:r>
    </w:p>
    <w:p w14:paraId="236D22AD" w14:textId="39E1AAD2" w:rsidR="005A19EF" w:rsidRPr="00D3252F" w:rsidRDefault="00D3252F" w:rsidP="00D9198E">
      <w:pPr>
        <w:spacing w:line="240" w:lineRule="auto"/>
        <w:jc w:val="right"/>
        <w:rPr>
          <w:sz w:val="22"/>
          <w:szCs w:val="20"/>
        </w:rPr>
      </w:pPr>
      <w:r w:rsidRPr="00D3252F">
        <w:rPr>
          <w:sz w:val="22"/>
          <w:szCs w:val="20"/>
        </w:rPr>
        <w:tab/>
      </w:r>
      <w:r w:rsidRPr="00D3252F">
        <w:rPr>
          <w:sz w:val="22"/>
          <w:szCs w:val="20"/>
        </w:rPr>
        <w:tab/>
      </w:r>
      <w:r w:rsidRPr="00D3252F">
        <w:rPr>
          <w:sz w:val="22"/>
          <w:szCs w:val="20"/>
        </w:rPr>
        <w:tab/>
      </w:r>
      <w:r w:rsidRPr="00D3252F">
        <w:rPr>
          <w:sz w:val="22"/>
          <w:szCs w:val="20"/>
        </w:rPr>
        <w:tab/>
      </w:r>
      <w:r w:rsidRPr="00D3252F">
        <w:rPr>
          <w:sz w:val="22"/>
          <w:szCs w:val="20"/>
        </w:rPr>
        <w:tab/>
      </w:r>
      <w:r w:rsidRPr="00D3252F">
        <w:rPr>
          <w:sz w:val="22"/>
          <w:szCs w:val="20"/>
        </w:rPr>
        <w:tab/>
      </w:r>
      <w:r w:rsidRPr="00D3252F">
        <w:rPr>
          <w:sz w:val="22"/>
          <w:szCs w:val="20"/>
        </w:rPr>
        <w:tab/>
      </w:r>
      <w:r w:rsidRPr="00D3252F">
        <w:rPr>
          <w:sz w:val="22"/>
          <w:szCs w:val="20"/>
        </w:rPr>
        <w:tab/>
        <w:t xml:space="preserve">   _______________________________</w:t>
      </w:r>
    </w:p>
    <w:p w14:paraId="68CC5369" w14:textId="77777777" w:rsidR="00D3252F" w:rsidRPr="00D3252F" w:rsidRDefault="00D3252F" w:rsidP="00D3252F">
      <w:pPr>
        <w:spacing w:line="240" w:lineRule="auto"/>
        <w:jc w:val="center"/>
        <w:rPr>
          <w:sz w:val="14"/>
          <w:szCs w:val="16"/>
        </w:rPr>
      </w:pPr>
      <w:r w:rsidRPr="00D3252F">
        <w:rPr>
          <w:sz w:val="14"/>
          <w:szCs w:val="16"/>
        </w:rPr>
        <w:t xml:space="preserve">                                                                                                                                                          Andrea Kremenjaš, mag. ing. el.</w:t>
      </w:r>
    </w:p>
    <w:p w14:paraId="602B7413" w14:textId="2FCA97CB" w:rsidR="00C17BE9" w:rsidRDefault="00C17BE9" w:rsidP="003D3E7A">
      <w:pPr>
        <w:pStyle w:val="Razina1"/>
      </w:pPr>
      <w:bookmarkStart w:id="7" w:name="_Toc191019857"/>
      <w:r>
        <w:lastRenderedPageBreak/>
        <w:t>OPIS PODRUČJA</w:t>
      </w:r>
      <w:bookmarkEnd w:id="7"/>
    </w:p>
    <w:p w14:paraId="2731C5D4" w14:textId="77777777" w:rsidR="003D3E7A" w:rsidRDefault="003D3E7A" w:rsidP="003D3E7A"/>
    <w:p w14:paraId="17C66878" w14:textId="12FB90E4" w:rsidR="003D3E7A" w:rsidRDefault="003D3E7A" w:rsidP="00AE3EFE">
      <w:pPr>
        <w:ind w:firstLine="708"/>
      </w:pPr>
      <w:r>
        <w:t xml:space="preserve">Općina Stari Jankovci smještena je u središnjem dijelu Vukovarsko – </w:t>
      </w:r>
      <w:r w:rsidR="007F4D8C">
        <w:t>s</w:t>
      </w:r>
      <w:r>
        <w:t>rijems</w:t>
      </w:r>
      <w:r w:rsidR="007F4D8C">
        <w:t>k</w:t>
      </w:r>
      <w:r>
        <w:t>e županije u istočno</w:t>
      </w:r>
      <w:r w:rsidR="004B6FC0">
        <w:t>m dijelu</w:t>
      </w:r>
      <w:r>
        <w:t xml:space="preserve"> Hrvatsk</w:t>
      </w:r>
      <w:r w:rsidR="004B6FC0">
        <w:t>e. G</w:t>
      </w:r>
      <w:r>
        <w:t xml:space="preserve">raniči sa općinama Nuštar i </w:t>
      </w:r>
      <w:proofErr w:type="spellStart"/>
      <w:r>
        <w:t>Bogdanovci</w:t>
      </w:r>
      <w:proofErr w:type="spellEnd"/>
      <w:r>
        <w:t xml:space="preserve"> na sjeveru, Tompojevci i Nijemci na istoku i jugoistoku, s općinama Otok i </w:t>
      </w:r>
      <w:r w:rsidR="007F4D8C">
        <w:t>P</w:t>
      </w:r>
      <w:r>
        <w:t>rivlaka na jugu, te sa Vinkov</w:t>
      </w:r>
      <w:r w:rsidR="004B6FC0">
        <w:t>cima</w:t>
      </w:r>
      <w:r>
        <w:t xml:space="preserve"> na zapadu.</w:t>
      </w:r>
    </w:p>
    <w:p w14:paraId="1AE93864" w14:textId="77777777" w:rsidR="004B6FC0" w:rsidRDefault="004B6FC0" w:rsidP="00AE3EFE">
      <w:pPr>
        <w:ind w:firstLine="708"/>
      </w:pPr>
      <w:r w:rsidRPr="004B6FC0">
        <w:t>Prostorno pripada zapadnom Srijemu i prostire se na površini od 95,2 km², što čini 4% ukupne površine Vukovarsko-srijemske županije.</w:t>
      </w:r>
    </w:p>
    <w:p w14:paraId="39D586D6" w14:textId="70C15DCB" w:rsidR="007F4D8C" w:rsidRDefault="00AE3EFE" w:rsidP="001D4BB7">
      <w:pPr>
        <w:ind w:firstLine="708"/>
      </w:pPr>
      <w:r>
        <w:t>Općina se sastoji od pet</w:t>
      </w:r>
      <w:r w:rsidR="004B6FC0">
        <w:t xml:space="preserve"> administrativnih</w:t>
      </w:r>
      <w:r>
        <w:t xml:space="preserve"> naselja: Stari Jankovci, Novi Jankovci, </w:t>
      </w:r>
      <w:proofErr w:type="spellStart"/>
      <w:r>
        <w:t>Slakovci</w:t>
      </w:r>
      <w:proofErr w:type="spellEnd"/>
      <w:r>
        <w:t xml:space="preserve">, </w:t>
      </w:r>
      <w:proofErr w:type="spellStart"/>
      <w:r>
        <w:t>Orolik</w:t>
      </w:r>
      <w:proofErr w:type="spellEnd"/>
      <w:r>
        <w:t xml:space="preserve"> i Srijemske Laze.</w:t>
      </w:r>
    </w:p>
    <w:p w14:paraId="3C89DE2C" w14:textId="77777777" w:rsidR="00914220" w:rsidRDefault="00914220" w:rsidP="001D4BB7">
      <w:pPr>
        <w:ind w:firstLine="708"/>
      </w:pPr>
    </w:p>
    <w:p w14:paraId="72893C27" w14:textId="77777777" w:rsidR="00AE3EFE" w:rsidRDefault="007F4D8C" w:rsidP="00AE3EFE">
      <w:pPr>
        <w:keepNext/>
        <w:jc w:val="center"/>
      </w:pPr>
      <w:r>
        <w:rPr>
          <w:noProof/>
        </w:rPr>
        <w:drawing>
          <wp:inline distT="0" distB="0" distL="0" distR="0" wp14:anchorId="78767253" wp14:editId="7547E702">
            <wp:extent cx="4267200" cy="4267200"/>
            <wp:effectExtent l="0" t="0" r="0" b="0"/>
            <wp:docPr id="360753040" name="Slika 1" descr="Slika na kojoj se prikazuje karta, tekst, atlas&#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753040" name="Slika 1" descr="Slika na kojoj se prikazuje karta, tekst, atlas&#10;&#10;Opis je automatski generiran"/>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272765" cy="4272765"/>
                    </a:xfrm>
                    <a:prstGeom prst="rect">
                      <a:avLst/>
                    </a:prstGeom>
                  </pic:spPr>
                </pic:pic>
              </a:graphicData>
            </a:graphic>
          </wp:inline>
        </w:drawing>
      </w:r>
    </w:p>
    <w:p w14:paraId="2F9FF34B" w14:textId="729F8180" w:rsidR="007F4D8C" w:rsidRDefault="00AE3EFE" w:rsidP="00AE3EFE">
      <w:pPr>
        <w:pStyle w:val="Opisslike"/>
        <w:jc w:val="center"/>
      </w:pPr>
      <w:bookmarkStart w:id="8" w:name="_Toc188018587"/>
      <w:bookmarkStart w:id="9" w:name="_Toc190683085"/>
      <w:bookmarkStart w:id="10" w:name="_Toc190683725"/>
      <w:bookmarkStart w:id="11" w:name="_Toc191021587"/>
      <w:r>
        <w:t xml:space="preserve">Slika </w:t>
      </w:r>
      <w:fldSimple w:instr=" SEQ Slika \* ARABIC ">
        <w:r w:rsidR="00BB2DC9">
          <w:rPr>
            <w:noProof/>
          </w:rPr>
          <w:t>1</w:t>
        </w:r>
      </w:fldSimple>
      <w:r>
        <w:t>: Smještaj Općine Stari Jankovci u Vukovarsko - srijemskoj županiji</w:t>
      </w:r>
      <w:bookmarkEnd w:id="8"/>
      <w:bookmarkEnd w:id="9"/>
      <w:bookmarkEnd w:id="10"/>
      <w:bookmarkEnd w:id="11"/>
      <w:r>
        <w:br/>
      </w:r>
    </w:p>
    <w:p w14:paraId="17208DCA" w14:textId="77777777" w:rsidR="001D4BB7" w:rsidRPr="001D4BB7" w:rsidRDefault="001D4BB7" w:rsidP="001D4BB7"/>
    <w:p w14:paraId="4E37FBC8" w14:textId="34E3A04B" w:rsidR="00914220" w:rsidRDefault="00E9477D" w:rsidP="000057D5">
      <w:pPr>
        <w:ind w:firstLine="708"/>
      </w:pPr>
      <w:r>
        <w:lastRenderedPageBreak/>
        <w:t xml:space="preserve">Prirodno geografski položaj određen je smještajem u nizinskom dijelu Istočno-hrvatske ravnice na specifičnom dodiru dviju prirodnih cjelina -  Vukovarskog </w:t>
      </w:r>
      <w:proofErr w:type="spellStart"/>
      <w:r>
        <w:t>prapornog</w:t>
      </w:r>
      <w:proofErr w:type="spellEnd"/>
      <w:r>
        <w:t xml:space="preserve"> ravnjaka na sjeveru i </w:t>
      </w:r>
      <w:proofErr w:type="spellStart"/>
      <w:r>
        <w:t>Bosutske</w:t>
      </w:r>
      <w:proofErr w:type="spellEnd"/>
      <w:r>
        <w:t xml:space="preserve"> nizine na jugu. </w:t>
      </w:r>
      <w:r w:rsidRPr="00E9477D">
        <w:t xml:space="preserve">Klima je umjereno </w:t>
      </w:r>
      <w:r w:rsidR="00881F77">
        <w:t>kontinentalna</w:t>
      </w:r>
      <w:r w:rsidRPr="00E9477D">
        <w:t xml:space="preserve"> s vrućim ljetima i relativno hladnim zimama. </w:t>
      </w:r>
      <w:r>
        <w:t>S obzirom na bogato i plodno tlo, najveći dio općine obuhvaćaju upravo poljoprivredne površine, čak 66%.</w:t>
      </w:r>
    </w:p>
    <w:p w14:paraId="4E980A57" w14:textId="41AA2011" w:rsidR="00E9477D" w:rsidRDefault="00E9477D" w:rsidP="00E9477D">
      <w:pPr>
        <w:ind w:firstLine="708"/>
      </w:pPr>
      <w:r>
        <w:t xml:space="preserve">Svojim zemljopisnim položajem, </w:t>
      </w:r>
      <w:r w:rsidR="00AC0EDB">
        <w:t>o</w:t>
      </w:r>
      <w:r>
        <w:t>pćina Stari Jankovci ima vrlo povoljan</w:t>
      </w:r>
    </w:p>
    <w:p w14:paraId="5F241127" w14:textId="137D5F3F" w:rsidR="00E9477D" w:rsidRDefault="00E9477D" w:rsidP="00B8096C">
      <w:r>
        <w:t>prometni položaj. Kroz općinu prolaze dvije državne ceste, visokog prometnog značaja, a to su državna cesta D46, koja spaja Đakovo, Vinkovce i granični prijelaz Tovarnik, te državna cesta D57, koja je veza između Vukovara i autoceste A3 – čvora Lipovac.</w:t>
      </w:r>
    </w:p>
    <w:p w14:paraId="780DB818" w14:textId="54C318A6" w:rsidR="00E9477D" w:rsidRDefault="006D5942" w:rsidP="00E9477D">
      <w:pPr>
        <w:ind w:firstLine="708"/>
      </w:pPr>
      <w:r>
        <w:t xml:space="preserve">Prema zadnjem popisu stanovništva iz 2021. godine, općina Stari Jankovci </w:t>
      </w:r>
      <w:r w:rsidR="00B8096C">
        <w:t xml:space="preserve">broji 3271 stanovnika. </w:t>
      </w:r>
    </w:p>
    <w:p w14:paraId="609F8314" w14:textId="35C3BF9E" w:rsidR="00E9477D" w:rsidRDefault="006D5942" w:rsidP="006D5942">
      <w:pPr>
        <w:ind w:firstLine="708"/>
      </w:pPr>
      <w:r>
        <w:t>Kroz godine, općina Stari Jankovci je razvijala različite projekte s ciljem poboljšanja kvalitete života stanovnika. Poboljšana je infrastruktura, obrazovne i socijalne usluge, a takva ulaganja se i dalje konstantno nastavljaju.</w:t>
      </w:r>
    </w:p>
    <w:p w14:paraId="448558BA" w14:textId="77777777" w:rsidR="00C90A2B" w:rsidRPr="00AE3EFE" w:rsidRDefault="00C90A2B" w:rsidP="006D5942">
      <w:pPr>
        <w:ind w:firstLine="708"/>
      </w:pPr>
    </w:p>
    <w:p w14:paraId="0E87E1DE" w14:textId="77777777" w:rsidR="006D5942" w:rsidRDefault="006D5942" w:rsidP="006D5942">
      <w:pPr>
        <w:keepNext/>
        <w:jc w:val="center"/>
      </w:pPr>
      <w:r>
        <w:rPr>
          <w:noProof/>
        </w:rPr>
        <w:drawing>
          <wp:inline distT="0" distB="0" distL="0" distR="0" wp14:anchorId="450D4B76" wp14:editId="54636469">
            <wp:extent cx="4405746" cy="3459776"/>
            <wp:effectExtent l="0" t="0" r="0" b="7620"/>
            <wp:docPr id="1043389000" name="Slika 2" descr="Slika na kojoj se prikazuje karta, tekst, atlas, snimka zaslon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389000" name="Slika 2" descr="Slika na kojoj se prikazuje karta, tekst, atlas, snimka zaslona&#10;&#10;Opis je automatski generiran"/>
                    <pic:cNvPicPr/>
                  </pic:nvPicPr>
                  <pic:blipFill>
                    <a:blip r:embed="rId18">
                      <a:extLst>
                        <a:ext uri="{28A0092B-C50C-407E-A947-70E740481C1C}">
                          <a14:useLocalDpi xmlns:a14="http://schemas.microsoft.com/office/drawing/2010/main" val="0"/>
                        </a:ext>
                      </a:extLst>
                    </a:blip>
                    <a:stretch>
                      <a:fillRect/>
                    </a:stretch>
                  </pic:blipFill>
                  <pic:spPr>
                    <a:xfrm>
                      <a:off x="0" y="0"/>
                      <a:ext cx="4429316" cy="3478286"/>
                    </a:xfrm>
                    <a:prstGeom prst="rect">
                      <a:avLst/>
                    </a:prstGeom>
                  </pic:spPr>
                </pic:pic>
              </a:graphicData>
            </a:graphic>
          </wp:inline>
        </w:drawing>
      </w:r>
    </w:p>
    <w:p w14:paraId="06475C60" w14:textId="00F760E0" w:rsidR="00C90A2B" w:rsidRDefault="006D5942" w:rsidP="00C90A2B">
      <w:pPr>
        <w:pStyle w:val="Opisslike"/>
        <w:jc w:val="center"/>
      </w:pPr>
      <w:bookmarkStart w:id="12" w:name="_Toc188018588"/>
      <w:bookmarkStart w:id="13" w:name="_Toc190683086"/>
      <w:bookmarkStart w:id="14" w:name="_Toc190683726"/>
      <w:bookmarkStart w:id="15" w:name="_Toc191021588"/>
      <w:r>
        <w:t xml:space="preserve">Slika </w:t>
      </w:r>
      <w:fldSimple w:instr=" SEQ Slika \* ARABIC ">
        <w:r w:rsidR="00BB2DC9">
          <w:rPr>
            <w:noProof/>
          </w:rPr>
          <w:t>2</w:t>
        </w:r>
      </w:fldSimple>
      <w:r>
        <w:t>: Općina Stari Jankovci sa naseljima</w:t>
      </w:r>
      <w:bookmarkEnd w:id="12"/>
      <w:bookmarkEnd w:id="13"/>
      <w:bookmarkEnd w:id="14"/>
      <w:bookmarkEnd w:id="15"/>
    </w:p>
    <w:p w14:paraId="4275C1F6" w14:textId="437BFA8A" w:rsidR="00480905" w:rsidRDefault="00480905" w:rsidP="001D4BB7">
      <w:pPr>
        <w:ind w:firstLine="708"/>
      </w:pPr>
      <w:r>
        <w:lastRenderedPageBreak/>
        <w:t>Planom rasvjete općine Stari Jankovci definirane su zone rasvijetljenosti, a najveći dio općine nalazi se u zoni E1, koja obuhvaća obradiva tla</w:t>
      </w:r>
      <w:r w:rsidR="00E820F1">
        <w:t>, dok su središta naselja, te prometna i gospodarska infrastruktura raspoređene u zone E2 i E3.</w:t>
      </w:r>
      <w:r w:rsidR="00FF66C3">
        <w:t xml:space="preserve"> </w:t>
      </w:r>
      <w:r w:rsidR="00FF66C3" w:rsidRPr="00FF66C3">
        <w:t xml:space="preserve">Općina obuhvaća znatna šumska područja koja su zaštićena unutar zone E0. Unutar zaštićenog područja nije dopuštena ugradnja </w:t>
      </w:r>
      <w:r w:rsidR="009B49BB">
        <w:t>rasvjetnih tijela</w:t>
      </w:r>
      <w:r w:rsidR="00FF66C3" w:rsidRPr="00FF66C3">
        <w:t xml:space="preserve">, kako bi se očuvala prirodna ravnoteža i spriječio negativan utjecaj na </w:t>
      </w:r>
      <w:r w:rsidR="009B49BB">
        <w:t>ekološki</w:t>
      </w:r>
      <w:r w:rsidR="00FF66C3" w:rsidRPr="00FF66C3">
        <w:t xml:space="preserve"> sustav šuma.</w:t>
      </w:r>
    </w:p>
    <w:p w14:paraId="0EAD52D4" w14:textId="77777777" w:rsidR="00F1563A" w:rsidRDefault="00F1563A" w:rsidP="001D4BB7">
      <w:pPr>
        <w:ind w:firstLine="708"/>
      </w:pPr>
    </w:p>
    <w:p w14:paraId="3F8B7C70" w14:textId="77777777" w:rsidR="00480905" w:rsidRDefault="00480905" w:rsidP="001D4BB7">
      <w:pPr>
        <w:keepNext/>
        <w:jc w:val="center"/>
      </w:pPr>
      <w:r>
        <w:rPr>
          <w:noProof/>
        </w:rPr>
        <w:drawing>
          <wp:inline distT="0" distB="0" distL="0" distR="0" wp14:anchorId="72AA0A3A" wp14:editId="517A3AAB">
            <wp:extent cx="6289574" cy="4752372"/>
            <wp:effectExtent l="0" t="0" r="0" b="0"/>
            <wp:docPr id="1752008696" name="Slika 3" descr="Slika na kojoj se prikazuje karta, tekst, atlas&#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008696" name="Slika 3" descr="Slika na kojoj se prikazuje karta, tekst, atlas&#10;&#10;Opis je automatski generiran"/>
                    <pic:cNvPicPr/>
                  </pic:nvPicPr>
                  <pic:blipFill>
                    <a:blip r:embed="rId19">
                      <a:extLst>
                        <a:ext uri="{28A0092B-C50C-407E-A947-70E740481C1C}">
                          <a14:useLocalDpi xmlns:a14="http://schemas.microsoft.com/office/drawing/2010/main" val="0"/>
                        </a:ext>
                      </a:extLst>
                    </a:blip>
                    <a:stretch>
                      <a:fillRect/>
                    </a:stretch>
                  </pic:blipFill>
                  <pic:spPr>
                    <a:xfrm>
                      <a:off x="0" y="0"/>
                      <a:ext cx="6311096" cy="4768634"/>
                    </a:xfrm>
                    <a:prstGeom prst="rect">
                      <a:avLst/>
                    </a:prstGeom>
                  </pic:spPr>
                </pic:pic>
              </a:graphicData>
            </a:graphic>
          </wp:inline>
        </w:drawing>
      </w:r>
    </w:p>
    <w:p w14:paraId="1439788B" w14:textId="36AF2A21" w:rsidR="00480905" w:rsidRDefault="00480905" w:rsidP="00480905">
      <w:pPr>
        <w:pStyle w:val="Opisslike"/>
        <w:jc w:val="center"/>
      </w:pPr>
      <w:bookmarkStart w:id="16" w:name="_Toc188018589"/>
      <w:bookmarkStart w:id="17" w:name="_Toc190683087"/>
      <w:bookmarkStart w:id="18" w:name="_Toc190683727"/>
      <w:bookmarkStart w:id="19" w:name="_Toc191021589"/>
      <w:r>
        <w:t xml:space="preserve">Slika </w:t>
      </w:r>
      <w:fldSimple w:instr=" SEQ Slika \* ARABIC ">
        <w:r w:rsidR="00BB2DC9">
          <w:rPr>
            <w:noProof/>
          </w:rPr>
          <w:t>3</w:t>
        </w:r>
      </w:fldSimple>
      <w:r>
        <w:t xml:space="preserve">: </w:t>
      </w:r>
      <w:r w:rsidRPr="00DE5C09">
        <w:t xml:space="preserve">Zone </w:t>
      </w:r>
      <w:r w:rsidR="007B3E94" w:rsidRPr="00DE5C09">
        <w:t>rasvijetljenosti</w:t>
      </w:r>
      <w:r w:rsidRPr="00DE5C09">
        <w:t xml:space="preserve"> prema Planu rasvjete </w:t>
      </w:r>
      <w:r w:rsidR="00914220">
        <w:t>o</w:t>
      </w:r>
      <w:r w:rsidRPr="00DE5C09">
        <w:t>pćine Stari Jankovci</w:t>
      </w:r>
      <w:bookmarkEnd w:id="16"/>
      <w:bookmarkEnd w:id="17"/>
      <w:bookmarkEnd w:id="18"/>
      <w:bookmarkEnd w:id="19"/>
    </w:p>
    <w:p w14:paraId="16DDF783" w14:textId="77777777" w:rsidR="00E820F1" w:rsidRDefault="00E820F1" w:rsidP="00E820F1"/>
    <w:p w14:paraId="5E255852" w14:textId="77777777" w:rsidR="00E820F1" w:rsidRDefault="00E820F1" w:rsidP="00E820F1"/>
    <w:p w14:paraId="42CB9D65" w14:textId="77777777" w:rsidR="00E820F1" w:rsidRDefault="00E820F1" w:rsidP="00E820F1"/>
    <w:p w14:paraId="28461591" w14:textId="77777777" w:rsidR="00E820F1" w:rsidRDefault="00E820F1" w:rsidP="00E820F1"/>
    <w:p w14:paraId="5C0C02DA" w14:textId="77777777" w:rsidR="00E820F1" w:rsidRPr="00E820F1" w:rsidRDefault="00E820F1" w:rsidP="00E820F1"/>
    <w:p w14:paraId="1785013D" w14:textId="50B6D477" w:rsidR="00AE3EFE" w:rsidRDefault="00C27BA1" w:rsidP="00C27BA1">
      <w:pPr>
        <w:pStyle w:val="Razina1"/>
      </w:pPr>
      <w:bookmarkStart w:id="20" w:name="_Toc191019858"/>
      <w:r>
        <w:lastRenderedPageBreak/>
        <w:t>PRAVNA OSNOVA ZA IZRADU AKCIJSKOG PLANA</w:t>
      </w:r>
      <w:bookmarkEnd w:id="20"/>
      <w:r>
        <w:t xml:space="preserve"> </w:t>
      </w:r>
    </w:p>
    <w:p w14:paraId="53CB034E" w14:textId="77777777" w:rsidR="003D3E7A" w:rsidRDefault="003D3E7A" w:rsidP="003D3E7A"/>
    <w:p w14:paraId="0A423F93" w14:textId="2CD8A9E4" w:rsidR="00C27BA1" w:rsidRDefault="00C27BA1" w:rsidP="00C27BA1">
      <w:pPr>
        <w:ind w:firstLine="708"/>
      </w:pPr>
      <w:r>
        <w:t>Akcijski plan gradnje i/ili rekonstrukcije vanjske rasvjete definiran je prema Zakonu o zaštiti od svjetlosnog onečišćenja ( NN 14/19), kao i obveza izrade plana.</w:t>
      </w:r>
      <w:r w:rsidR="00DA1A22">
        <w:t xml:space="preserve"> Akcijski plan predstavlja dokument u smislu smjernica za daljnji razvoj sustava javne rasvjete. </w:t>
      </w:r>
    </w:p>
    <w:p w14:paraId="75E53B2B" w14:textId="26A64AA1" w:rsidR="00C27BA1" w:rsidRDefault="00C27BA1" w:rsidP="00C27BA1">
      <w:pPr>
        <w:ind w:firstLine="708"/>
      </w:pPr>
      <w:r>
        <w:t xml:space="preserve">Prema definiciji u članku 5. Zakona o zaštiti od svjetlosnog onečišćenja, </w:t>
      </w:r>
      <w:r w:rsidRPr="00C27BA1">
        <w:t>akcijski plan gradnje i/ili rekonstrukcije vanjske rasvjete je akt planiranja jedinice lokalne samouprave i Grada Zagreba te operatora vanjske rasvjete kojim se, u skladu s ovim Zakonom, utvrđuje provedba mjera zaštite od svjetlosnog onečišćenja</w:t>
      </w:r>
      <w:r>
        <w:t>.</w:t>
      </w:r>
    </w:p>
    <w:p w14:paraId="3F28C9D3" w14:textId="43433DEC" w:rsidR="00244ACA" w:rsidRDefault="00244ACA" w:rsidP="00C27BA1">
      <w:pPr>
        <w:ind w:firstLine="708"/>
      </w:pPr>
      <w:r>
        <w:t>Ovim planom se definira gradnja nove vanjske rasvjete i usklađenje postojeće vanjske rasvjete u vlasništvu jedinica lokalne samouprave i Grada Zagreba, odnosno operatora vanjske rasvjete s odredbama Zakona.</w:t>
      </w:r>
    </w:p>
    <w:p w14:paraId="1AB60F4E" w14:textId="467DA705" w:rsidR="00244ACA" w:rsidRDefault="00244ACA" w:rsidP="00C27BA1">
      <w:pPr>
        <w:ind w:firstLine="708"/>
      </w:pPr>
      <w:r>
        <w:t>Akcijski plan se izrađuje na temelju Plana rasvjete za jedinice lokalne samouprave i Grad Zagreba i čini stručnu podlogu za izradu projekta gradnje ili rekonstrukcije vanjske rasvjete.</w:t>
      </w:r>
    </w:p>
    <w:p w14:paraId="2810861B" w14:textId="218377CA" w:rsidR="00244ACA" w:rsidRDefault="00244ACA" w:rsidP="00C27BA1">
      <w:pPr>
        <w:ind w:firstLine="708"/>
      </w:pPr>
      <w:r>
        <w:t xml:space="preserve">Akcijski plan se dostavlja Ministarstvu zaštite okoliša i </w:t>
      </w:r>
      <w:r w:rsidR="00DA1A22">
        <w:t>zelene tranzicije</w:t>
      </w:r>
      <w:r>
        <w:t xml:space="preserve">, te je on sastavni dio informacijskog sustava zaštite okoliša i prirode Republike Hrvatske. </w:t>
      </w:r>
    </w:p>
    <w:p w14:paraId="05061592" w14:textId="7B6614CB" w:rsidR="00DA1A22" w:rsidRDefault="00DA1A22" w:rsidP="00C27BA1">
      <w:pPr>
        <w:ind w:firstLine="708"/>
      </w:pPr>
      <w:r>
        <w:t xml:space="preserve">Akcijski plan mora biti usklađen sa Pravilnikom o zonama rasvijetljenosti, dopuštenim vrijednostima rasvjetljavanja i načinima upravljanja rasvjetnim sustavima (NN 128/22). te </w:t>
      </w:r>
      <w:r w:rsidRPr="00DA1A22">
        <w:t>Pravilnik</w:t>
      </w:r>
      <w:r>
        <w:t>u</w:t>
      </w:r>
      <w:r w:rsidRPr="00DA1A22">
        <w:t xml:space="preserve"> o sadržaju, formatu i načinu izrade plana rasvjete i akcijskog plana gradnje i/ili rekonstrukcije vanjske rasvjete (NN 22/23)</w:t>
      </w:r>
    </w:p>
    <w:p w14:paraId="27DEDDD8" w14:textId="77777777" w:rsidR="00244ACA" w:rsidRDefault="00244ACA" w:rsidP="00C27BA1">
      <w:pPr>
        <w:ind w:firstLine="708"/>
      </w:pPr>
    </w:p>
    <w:p w14:paraId="43F88FB3" w14:textId="77777777" w:rsidR="00244ACA" w:rsidRDefault="00244ACA" w:rsidP="00C27BA1">
      <w:pPr>
        <w:ind w:firstLine="708"/>
      </w:pPr>
    </w:p>
    <w:p w14:paraId="34FA1638" w14:textId="77777777" w:rsidR="00DA1A22" w:rsidRDefault="00DA1A22" w:rsidP="00C27BA1">
      <w:pPr>
        <w:ind w:firstLine="708"/>
      </w:pPr>
    </w:p>
    <w:p w14:paraId="3E1FC2AB" w14:textId="77777777" w:rsidR="00DA1A22" w:rsidRDefault="00DA1A22" w:rsidP="00C27BA1">
      <w:pPr>
        <w:ind w:firstLine="708"/>
      </w:pPr>
    </w:p>
    <w:p w14:paraId="588DD6E4" w14:textId="77777777" w:rsidR="00DA1A22" w:rsidRDefault="00DA1A22" w:rsidP="007B3E94"/>
    <w:p w14:paraId="60D44D45" w14:textId="761A95C5" w:rsidR="00DA1A22" w:rsidRDefault="00DA1A22" w:rsidP="00DA1A22">
      <w:pPr>
        <w:pStyle w:val="Razina1"/>
      </w:pPr>
      <w:bookmarkStart w:id="21" w:name="_Toc191019859"/>
      <w:bookmarkStart w:id="22" w:name="_Hlk187665333"/>
      <w:r>
        <w:lastRenderedPageBreak/>
        <w:t>VAŽEĆE DOPUŠTENE VRIJEDNOSTI RASVJETLJAVANJA</w:t>
      </w:r>
      <w:r w:rsidR="002402CD">
        <w:t xml:space="preserve"> DEFINIRANE U PROPISU KOJIM SE ODREĐUJU ZONE RASVJETLJENOSTI, DOPUŠTENE VRIJEDNOSTI RASVJETLJAVANJA I NAČINI UPRAVLJANJA RASVJETNIM SUSTAVIMA</w:t>
      </w:r>
      <w:bookmarkEnd w:id="21"/>
    </w:p>
    <w:bookmarkEnd w:id="22"/>
    <w:p w14:paraId="50263F08" w14:textId="77777777" w:rsidR="00E820F1" w:rsidRDefault="00E820F1" w:rsidP="00E820F1"/>
    <w:p w14:paraId="7F9E5A01" w14:textId="7B921501" w:rsidR="001D1921" w:rsidRDefault="00E820F1" w:rsidP="002402CD">
      <w:pPr>
        <w:ind w:firstLine="708"/>
      </w:pPr>
      <w:bookmarkStart w:id="23" w:name="_Hlk187665356"/>
      <w:r>
        <w:t xml:space="preserve">Pravilnikom o zonama rasvijetljenosti, dopuštenim vrijednostima rasvjetljavanja i načinima upravljanja rasvjetnim sustavima ( NN 128/20) propisuju se obvezni načini i uvjeti upravljanja rasvjetljavanjem, zone </w:t>
      </w:r>
      <w:r w:rsidR="00671158">
        <w:t>rasvijetljenosti</w:t>
      </w:r>
      <w:r>
        <w:t xml:space="preserve"> i zaštite, najviše dopuštene vrijednosti rasvjetljavanja</w:t>
      </w:r>
      <w:r w:rsidR="00671158">
        <w:t>, uvjete za odabir i postavljanje svjetiljki, kriterije energetske učinkovitosti, uvjete i najviše dopuštene vrijednosti korelirane temperature boje izvora svjetlosti, obveza jedinica lokalne samouprave vezano za propisane standarde, kao i druga pitanja u vezi s tim.</w:t>
      </w:r>
    </w:p>
    <w:p w14:paraId="1110A137" w14:textId="2E3CC8C4" w:rsidR="001D1921" w:rsidRDefault="0014733E" w:rsidP="002402CD">
      <w:pPr>
        <w:ind w:firstLine="708"/>
      </w:pPr>
      <w:proofErr w:type="spellStart"/>
      <w:r>
        <w:t>Svjetlostaj</w:t>
      </w:r>
      <w:proofErr w:type="spellEnd"/>
      <w:r>
        <w:t xml:space="preserve"> u tablicama predstavlja vremenski period noći za čijeg se trajanja vanjska rasvjeta gasi ili smanjuje na propisanu odgovarajuću razinu. JLS i Grad Zagreb Planom rasvjete definira početak </w:t>
      </w:r>
      <w:proofErr w:type="spellStart"/>
      <w:r>
        <w:t>svjetlostaja</w:t>
      </w:r>
      <w:proofErr w:type="spellEnd"/>
      <w:r>
        <w:t xml:space="preserve"> koji može odstupati maksimalno do jednog sata u odnosu na sredinu noći. Noć u smislu Pravilnika predstavlja period on zalaska sunca do zore. JSL može Planom rasvjete definirati i smanjenje intenziteta rasvjete prije početka </w:t>
      </w:r>
      <w:proofErr w:type="spellStart"/>
      <w:r>
        <w:t>svjetlostaja</w:t>
      </w:r>
      <w:proofErr w:type="spellEnd"/>
      <w:r>
        <w:t>.</w:t>
      </w:r>
    </w:p>
    <w:p w14:paraId="57A8047B" w14:textId="6CEEE0E4" w:rsidR="001D1921" w:rsidRDefault="0014733E" w:rsidP="002402CD">
      <w:pPr>
        <w:ind w:firstLine="708"/>
      </w:pPr>
      <w:r>
        <w:t xml:space="preserve">Maksimalne vrijednosti vertikalne </w:t>
      </w:r>
      <w:r w:rsidR="00D4552E">
        <w:t>rasvijetljenosti</w:t>
      </w:r>
      <w:r>
        <w:t xml:space="preserve"> na otvorima susjednih građevina, kao i maksimalne razine svjetline (</w:t>
      </w:r>
      <w:proofErr w:type="spellStart"/>
      <w:r>
        <w:t>luminancije</w:t>
      </w:r>
      <w:proofErr w:type="spellEnd"/>
      <w:r>
        <w:t xml:space="preserve">) nisu </w:t>
      </w:r>
      <w:r w:rsidR="00D4552E">
        <w:t>analizirane</w:t>
      </w:r>
      <w:r>
        <w:t xml:space="preserve"> u ovom planu, jer se rezultati mogu dobiti samo mjerenjem na terenu, a mjerenja nisu predmet ovo</w:t>
      </w:r>
      <w:r w:rsidR="00D4552E">
        <w:t>g</w:t>
      </w:r>
      <w:r>
        <w:t xml:space="preserve"> plana.</w:t>
      </w:r>
    </w:p>
    <w:p w14:paraId="7CE0E885" w14:textId="3EFC1339" w:rsidR="001D4BB7" w:rsidRDefault="00D4552E" w:rsidP="001D4BB7">
      <w:pPr>
        <w:ind w:firstLine="708"/>
      </w:pPr>
      <w:r>
        <w:t xml:space="preserve">Dopuštene vrijednosti iz pravilnika definirane su u sljedećoj tablici, i to za vrijeme </w:t>
      </w:r>
      <w:proofErr w:type="spellStart"/>
      <w:r>
        <w:t>svjetlostaja</w:t>
      </w:r>
      <w:proofErr w:type="spellEnd"/>
      <w:r>
        <w:t xml:space="preserve"> i prije njega.</w:t>
      </w:r>
    </w:p>
    <w:bookmarkEnd w:id="23"/>
    <w:p w14:paraId="62F22A66" w14:textId="77777777" w:rsidR="002402CD" w:rsidRDefault="002402CD" w:rsidP="002402CD">
      <w:pPr>
        <w:pStyle w:val="Opisslike"/>
        <w:keepNext/>
        <w:tabs>
          <w:tab w:val="left" w:pos="3900"/>
        </w:tabs>
        <w:spacing w:after="0"/>
      </w:pPr>
      <w:r>
        <w:tab/>
      </w:r>
    </w:p>
    <w:tbl>
      <w:tblPr>
        <w:tblStyle w:val="Reetkatablice"/>
        <w:tblW w:w="0" w:type="auto"/>
        <w:tblLook w:val="04A0" w:firstRow="1" w:lastRow="0" w:firstColumn="1" w:lastColumn="0" w:noHBand="0" w:noVBand="1"/>
      </w:tblPr>
      <w:tblGrid>
        <w:gridCol w:w="1561"/>
        <w:gridCol w:w="1299"/>
        <w:gridCol w:w="1230"/>
        <w:gridCol w:w="1231"/>
        <w:gridCol w:w="1232"/>
        <w:gridCol w:w="1232"/>
        <w:gridCol w:w="1231"/>
      </w:tblGrid>
      <w:tr w:rsidR="002402CD" w:rsidRPr="002402CD" w14:paraId="5D3FABE3" w14:textId="77777777" w:rsidTr="002402CD">
        <w:tc>
          <w:tcPr>
            <w:tcW w:w="156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517C7E" w14:textId="77777777" w:rsidR="002402CD" w:rsidRPr="002402CD" w:rsidRDefault="002402CD">
            <w:pPr>
              <w:spacing w:line="240" w:lineRule="auto"/>
              <w:jc w:val="center"/>
              <w:rPr>
                <w:b/>
                <w:bCs/>
                <w:sz w:val="18"/>
                <w:szCs w:val="18"/>
              </w:rPr>
            </w:pPr>
            <w:r w:rsidRPr="002402CD">
              <w:rPr>
                <w:b/>
                <w:bCs/>
                <w:sz w:val="18"/>
                <w:szCs w:val="18"/>
              </w:rPr>
              <w:t>Opis</w:t>
            </w:r>
          </w:p>
        </w:tc>
        <w:tc>
          <w:tcPr>
            <w:tcW w:w="130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21EE1F" w14:textId="77777777" w:rsidR="002402CD" w:rsidRPr="002402CD" w:rsidRDefault="002402CD">
            <w:pPr>
              <w:spacing w:line="240" w:lineRule="auto"/>
              <w:jc w:val="center"/>
              <w:rPr>
                <w:b/>
                <w:bCs/>
                <w:sz w:val="18"/>
                <w:szCs w:val="18"/>
              </w:rPr>
            </w:pPr>
            <w:r w:rsidRPr="002402CD">
              <w:rPr>
                <w:b/>
                <w:bCs/>
                <w:sz w:val="18"/>
                <w:szCs w:val="18"/>
              </w:rPr>
              <w:t>Dio noći</w:t>
            </w:r>
          </w:p>
        </w:tc>
        <w:tc>
          <w:tcPr>
            <w:tcW w:w="6197"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B9214F" w14:textId="77777777" w:rsidR="002402CD" w:rsidRPr="002402CD" w:rsidRDefault="002402CD">
            <w:pPr>
              <w:spacing w:line="240" w:lineRule="auto"/>
              <w:jc w:val="center"/>
              <w:rPr>
                <w:b/>
                <w:bCs/>
                <w:sz w:val="18"/>
                <w:szCs w:val="18"/>
              </w:rPr>
            </w:pPr>
            <w:r w:rsidRPr="002402CD">
              <w:rPr>
                <w:b/>
                <w:bCs/>
                <w:sz w:val="18"/>
                <w:szCs w:val="18"/>
              </w:rPr>
              <w:t>Zone rasvijetljenosti</w:t>
            </w:r>
          </w:p>
        </w:tc>
      </w:tr>
      <w:tr w:rsidR="002402CD" w:rsidRPr="002402CD" w14:paraId="08E7DB92" w14:textId="77777777" w:rsidTr="002402CD">
        <w:tc>
          <w:tcPr>
            <w:tcW w:w="0" w:type="auto"/>
            <w:vMerge/>
            <w:tcBorders>
              <w:top w:val="single" w:sz="4" w:space="0" w:color="auto"/>
              <w:left w:val="single" w:sz="4" w:space="0" w:color="auto"/>
              <w:bottom w:val="single" w:sz="4" w:space="0" w:color="auto"/>
              <w:right w:val="single" w:sz="4" w:space="0" w:color="auto"/>
            </w:tcBorders>
            <w:vAlign w:val="center"/>
            <w:hideMark/>
          </w:tcPr>
          <w:p w14:paraId="6EB21BA6" w14:textId="77777777" w:rsidR="002402CD" w:rsidRPr="002402CD" w:rsidRDefault="002402CD">
            <w:pPr>
              <w:spacing w:line="240" w:lineRule="auto"/>
              <w:rPr>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B96A2" w14:textId="77777777" w:rsidR="002402CD" w:rsidRPr="002402CD" w:rsidRDefault="002402CD">
            <w:pPr>
              <w:spacing w:line="240" w:lineRule="auto"/>
              <w:rPr>
                <w:b/>
                <w:bCs/>
                <w:sz w:val="18"/>
                <w:szCs w:val="18"/>
              </w:rPr>
            </w:pPr>
          </w:p>
        </w:tc>
        <w:tc>
          <w:tcPr>
            <w:tcW w:w="12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2E8AE9" w14:textId="77777777" w:rsidR="002402CD" w:rsidRPr="002402CD" w:rsidRDefault="002402CD">
            <w:pPr>
              <w:spacing w:line="240" w:lineRule="auto"/>
              <w:jc w:val="center"/>
              <w:rPr>
                <w:sz w:val="18"/>
                <w:szCs w:val="18"/>
              </w:rPr>
            </w:pPr>
            <w:r w:rsidRPr="002402CD">
              <w:rPr>
                <w:b/>
                <w:bCs/>
                <w:sz w:val="18"/>
                <w:szCs w:val="18"/>
                <w:shd w:val="clear" w:color="auto" w:fill="D9D9D9" w:themeFill="background1" w:themeFillShade="D9"/>
              </w:rPr>
              <w:t>E0 (lx</w:t>
            </w:r>
            <w:r w:rsidRPr="002402CD">
              <w:rPr>
                <w:b/>
                <w:bCs/>
                <w:sz w:val="18"/>
                <w:szCs w:val="18"/>
              </w:rPr>
              <w:t>)</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93E01E" w14:textId="77777777" w:rsidR="002402CD" w:rsidRPr="002402CD" w:rsidRDefault="002402CD">
            <w:pPr>
              <w:spacing w:line="240" w:lineRule="auto"/>
              <w:jc w:val="center"/>
              <w:rPr>
                <w:sz w:val="18"/>
                <w:szCs w:val="18"/>
              </w:rPr>
            </w:pPr>
            <w:r w:rsidRPr="002402CD">
              <w:rPr>
                <w:b/>
                <w:bCs/>
                <w:sz w:val="18"/>
                <w:szCs w:val="18"/>
              </w:rPr>
              <w:t>E1 (lx)</w:t>
            </w:r>
          </w:p>
        </w:tc>
        <w:tc>
          <w:tcPr>
            <w:tcW w:w="12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8099FB7" w14:textId="77777777" w:rsidR="002402CD" w:rsidRPr="002402CD" w:rsidRDefault="002402CD">
            <w:pPr>
              <w:spacing w:line="240" w:lineRule="auto"/>
              <w:jc w:val="center"/>
              <w:rPr>
                <w:sz w:val="18"/>
                <w:szCs w:val="18"/>
              </w:rPr>
            </w:pPr>
            <w:r w:rsidRPr="002402CD">
              <w:rPr>
                <w:b/>
                <w:bCs/>
                <w:sz w:val="18"/>
                <w:szCs w:val="18"/>
              </w:rPr>
              <w:t>E2 (lx)</w:t>
            </w:r>
          </w:p>
        </w:tc>
        <w:tc>
          <w:tcPr>
            <w:tcW w:w="12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40E788" w14:textId="77777777" w:rsidR="002402CD" w:rsidRPr="002402CD" w:rsidRDefault="002402CD">
            <w:pPr>
              <w:spacing w:line="240" w:lineRule="auto"/>
              <w:jc w:val="center"/>
              <w:rPr>
                <w:sz w:val="18"/>
                <w:szCs w:val="18"/>
              </w:rPr>
            </w:pPr>
            <w:r w:rsidRPr="002402CD">
              <w:rPr>
                <w:b/>
                <w:bCs/>
                <w:sz w:val="18"/>
                <w:szCs w:val="18"/>
              </w:rPr>
              <w:t>E3 (lx)</w:t>
            </w:r>
          </w:p>
        </w:tc>
        <w:tc>
          <w:tcPr>
            <w:tcW w:w="12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8FEFACA" w14:textId="77777777" w:rsidR="002402CD" w:rsidRPr="002402CD" w:rsidRDefault="002402CD">
            <w:pPr>
              <w:spacing w:line="240" w:lineRule="auto"/>
              <w:jc w:val="center"/>
              <w:rPr>
                <w:sz w:val="18"/>
                <w:szCs w:val="18"/>
              </w:rPr>
            </w:pPr>
            <w:r w:rsidRPr="002402CD">
              <w:rPr>
                <w:b/>
                <w:bCs/>
                <w:sz w:val="18"/>
                <w:szCs w:val="18"/>
              </w:rPr>
              <w:t>E4 ( lx)</w:t>
            </w:r>
          </w:p>
        </w:tc>
      </w:tr>
      <w:tr w:rsidR="002402CD" w:rsidRPr="002402CD" w14:paraId="04FBC61C" w14:textId="77777777" w:rsidTr="002402CD">
        <w:tc>
          <w:tcPr>
            <w:tcW w:w="156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DF2EC1" w14:textId="77777777" w:rsidR="002402CD" w:rsidRPr="002402CD" w:rsidRDefault="002402CD">
            <w:pPr>
              <w:spacing w:line="240" w:lineRule="auto"/>
              <w:jc w:val="center"/>
              <w:rPr>
                <w:b/>
                <w:bCs/>
                <w:sz w:val="18"/>
                <w:szCs w:val="18"/>
              </w:rPr>
            </w:pPr>
            <w:r w:rsidRPr="002402CD">
              <w:rPr>
                <w:b/>
                <w:bCs/>
                <w:sz w:val="18"/>
                <w:szCs w:val="18"/>
              </w:rPr>
              <w:t>Vertikalna rasvijetljenost</w:t>
            </w:r>
          </w:p>
        </w:tc>
        <w:tc>
          <w:tcPr>
            <w:tcW w:w="13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117D3A" w14:textId="77777777" w:rsidR="002402CD" w:rsidRPr="002402CD" w:rsidRDefault="002402CD">
            <w:pPr>
              <w:spacing w:line="240" w:lineRule="auto"/>
              <w:jc w:val="center"/>
              <w:rPr>
                <w:b/>
                <w:bCs/>
                <w:sz w:val="18"/>
                <w:szCs w:val="18"/>
              </w:rPr>
            </w:pPr>
            <w:r w:rsidRPr="002402CD">
              <w:rPr>
                <w:b/>
                <w:bCs/>
                <w:sz w:val="18"/>
                <w:szCs w:val="18"/>
              </w:rPr>
              <w:t xml:space="preserve">Prije </w:t>
            </w:r>
            <w:proofErr w:type="spellStart"/>
            <w:r w:rsidRPr="002402CD">
              <w:rPr>
                <w:b/>
                <w:bCs/>
                <w:sz w:val="18"/>
                <w:szCs w:val="18"/>
              </w:rPr>
              <w:t>svjetlostaja</w:t>
            </w:r>
            <w:proofErr w:type="spellEnd"/>
          </w:p>
        </w:tc>
        <w:tc>
          <w:tcPr>
            <w:tcW w:w="1238" w:type="dxa"/>
            <w:tcBorders>
              <w:top w:val="single" w:sz="4" w:space="0" w:color="auto"/>
              <w:left w:val="single" w:sz="4" w:space="0" w:color="auto"/>
              <w:bottom w:val="single" w:sz="4" w:space="0" w:color="auto"/>
              <w:right w:val="single" w:sz="4" w:space="0" w:color="auto"/>
            </w:tcBorders>
            <w:vAlign w:val="center"/>
            <w:hideMark/>
          </w:tcPr>
          <w:p w14:paraId="7BFDEF1C" w14:textId="77777777" w:rsidR="002402CD" w:rsidRPr="002402CD" w:rsidRDefault="002402CD">
            <w:pPr>
              <w:spacing w:line="240" w:lineRule="auto"/>
              <w:jc w:val="center"/>
              <w:rPr>
                <w:rFonts w:ascii="Avenir Next LT Pro" w:eastAsia="Times New Roman" w:hAnsi="Avenir Next LT Pro" w:cs="Times New Roman"/>
                <w:color w:val="000000"/>
                <w:kern w:val="0"/>
                <w:sz w:val="18"/>
                <w:szCs w:val="18"/>
                <w:lang w:eastAsia="hr-HR"/>
                <w14:ligatures w14:val="none"/>
              </w:rPr>
            </w:pPr>
            <w:r w:rsidRPr="002402CD">
              <w:rPr>
                <w:rFonts w:ascii="Avenir Next LT Pro" w:eastAsia="Times New Roman" w:hAnsi="Avenir Next LT Pro" w:cs="Times New Roman"/>
                <w:color w:val="000000"/>
                <w:kern w:val="0"/>
                <w:sz w:val="18"/>
                <w:szCs w:val="18"/>
                <w:lang w:eastAsia="hr-HR"/>
                <w14:ligatures w14:val="none"/>
              </w:rPr>
              <w:t xml:space="preserve">0,5 </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7CB0B98" w14:textId="77777777" w:rsidR="002402CD" w:rsidRPr="002402CD" w:rsidRDefault="002402CD">
            <w:pPr>
              <w:spacing w:line="240" w:lineRule="auto"/>
              <w:jc w:val="center"/>
              <w:rPr>
                <w:b/>
                <w:bCs/>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1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23889AF7" w14:textId="77777777" w:rsidR="002402CD" w:rsidRPr="002402CD" w:rsidRDefault="002402CD">
            <w:pPr>
              <w:spacing w:line="240" w:lineRule="auto"/>
              <w:jc w:val="center"/>
              <w:rPr>
                <w:b/>
                <w:bCs/>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2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4AADB9EA" w14:textId="77777777" w:rsidR="002402CD" w:rsidRPr="002402CD" w:rsidRDefault="002402CD">
            <w:pPr>
              <w:spacing w:line="240" w:lineRule="auto"/>
              <w:jc w:val="center"/>
              <w:rPr>
                <w:b/>
                <w:bCs/>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3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05C22B17" w14:textId="77777777" w:rsidR="002402CD" w:rsidRPr="002402CD" w:rsidRDefault="002402CD">
            <w:pPr>
              <w:spacing w:line="240" w:lineRule="auto"/>
              <w:jc w:val="center"/>
              <w:rPr>
                <w:b/>
                <w:bCs/>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8 </w:t>
            </w:r>
          </w:p>
        </w:tc>
      </w:tr>
      <w:tr w:rsidR="002402CD" w:rsidRPr="002402CD" w14:paraId="5C4E6050" w14:textId="77777777" w:rsidTr="002402CD">
        <w:trPr>
          <w:trHeight w:val="50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EBCEDA" w14:textId="77777777" w:rsidR="002402CD" w:rsidRPr="002402CD" w:rsidRDefault="002402CD">
            <w:pPr>
              <w:spacing w:line="240" w:lineRule="auto"/>
              <w:rPr>
                <w:b/>
                <w:bCs/>
                <w:sz w:val="18"/>
                <w:szCs w:val="18"/>
              </w:rPr>
            </w:pPr>
          </w:p>
        </w:tc>
        <w:tc>
          <w:tcPr>
            <w:tcW w:w="13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6B6140" w14:textId="77777777" w:rsidR="002402CD" w:rsidRPr="002402CD" w:rsidRDefault="002402CD">
            <w:pPr>
              <w:spacing w:line="240" w:lineRule="auto"/>
              <w:jc w:val="center"/>
              <w:rPr>
                <w:b/>
                <w:bCs/>
                <w:sz w:val="18"/>
                <w:szCs w:val="18"/>
              </w:rPr>
            </w:pPr>
            <w:proofErr w:type="spellStart"/>
            <w:r w:rsidRPr="002402CD">
              <w:rPr>
                <w:b/>
                <w:bCs/>
                <w:sz w:val="18"/>
                <w:szCs w:val="18"/>
              </w:rPr>
              <w:t>Svjetlostaj</w:t>
            </w:r>
            <w:proofErr w:type="spellEnd"/>
          </w:p>
        </w:tc>
        <w:tc>
          <w:tcPr>
            <w:tcW w:w="1238" w:type="dxa"/>
            <w:tcBorders>
              <w:top w:val="single" w:sz="4" w:space="0" w:color="auto"/>
              <w:left w:val="single" w:sz="4" w:space="0" w:color="auto"/>
              <w:bottom w:val="single" w:sz="4" w:space="0" w:color="auto"/>
              <w:right w:val="single" w:sz="4" w:space="0" w:color="auto"/>
            </w:tcBorders>
            <w:vAlign w:val="center"/>
            <w:hideMark/>
          </w:tcPr>
          <w:p w14:paraId="107ECF36"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0 </w:t>
            </w:r>
          </w:p>
        </w:tc>
        <w:tc>
          <w:tcPr>
            <w:tcW w:w="1239" w:type="dxa"/>
            <w:tcBorders>
              <w:top w:val="single" w:sz="4" w:space="0" w:color="auto"/>
              <w:left w:val="single" w:sz="4" w:space="0" w:color="auto"/>
              <w:bottom w:val="single" w:sz="4" w:space="0" w:color="auto"/>
              <w:right w:val="single" w:sz="4" w:space="0" w:color="auto"/>
            </w:tcBorders>
            <w:vAlign w:val="center"/>
            <w:hideMark/>
          </w:tcPr>
          <w:p w14:paraId="6BE000F0"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0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0B90EB7B"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0,5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51A67D90"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1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7B2BD9C5" w14:textId="77777777" w:rsidR="002402CD" w:rsidRPr="002402CD" w:rsidRDefault="002402CD">
            <w:pPr>
              <w:keepNext/>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2</w:t>
            </w:r>
          </w:p>
        </w:tc>
      </w:tr>
    </w:tbl>
    <w:p w14:paraId="1AB5BE55" w14:textId="569A4BC0" w:rsidR="002402CD" w:rsidRDefault="002402CD" w:rsidP="002402CD">
      <w:pPr>
        <w:pStyle w:val="Opisslike"/>
        <w:spacing w:after="0"/>
        <w:jc w:val="center"/>
      </w:pPr>
      <w:bookmarkStart w:id="24" w:name="_Toc189567573"/>
      <w:bookmarkStart w:id="25" w:name="_Toc190683881"/>
      <w:bookmarkStart w:id="26" w:name="_Toc191019937"/>
      <w:r w:rsidRPr="002402CD">
        <w:t xml:space="preserve">Tablica </w:t>
      </w:r>
      <w:fldSimple w:instr=" SEQ Tablica \* ARABIC ">
        <w:r w:rsidR="00BB2DC9">
          <w:rPr>
            <w:noProof/>
          </w:rPr>
          <w:t>1</w:t>
        </w:r>
      </w:fldSimple>
      <w:r w:rsidRPr="002402CD">
        <w:t>: Maksimalne razine vertikalne rasvijetljenosti na otvorima ( vrata, prozori) susjednih građevina</w:t>
      </w:r>
      <w:bookmarkEnd w:id="24"/>
      <w:bookmarkEnd w:id="25"/>
      <w:bookmarkEnd w:id="26"/>
    </w:p>
    <w:p w14:paraId="418A1352" w14:textId="77777777" w:rsidR="001D4BB7" w:rsidRPr="001D4BB7" w:rsidRDefault="001D4BB7" w:rsidP="001D4BB7"/>
    <w:tbl>
      <w:tblPr>
        <w:tblStyle w:val="Reetkatablice"/>
        <w:tblW w:w="0" w:type="auto"/>
        <w:tblLook w:val="04A0" w:firstRow="1" w:lastRow="0" w:firstColumn="1" w:lastColumn="0" w:noHBand="0" w:noVBand="1"/>
      </w:tblPr>
      <w:tblGrid>
        <w:gridCol w:w="1561"/>
        <w:gridCol w:w="1299"/>
        <w:gridCol w:w="1230"/>
        <w:gridCol w:w="1231"/>
        <w:gridCol w:w="1232"/>
        <w:gridCol w:w="1232"/>
        <w:gridCol w:w="1231"/>
      </w:tblGrid>
      <w:tr w:rsidR="002402CD" w:rsidRPr="002402CD" w14:paraId="4A19BEDA" w14:textId="77777777" w:rsidTr="002402CD">
        <w:tc>
          <w:tcPr>
            <w:tcW w:w="156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DC9A48B" w14:textId="77777777" w:rsidR="002402CD" w:rsidRPr="002402CD" w:rsidRDefault="002402CD">
            <w:pPr>
              <w:spacing w:line="240" w:lineRule="auto"/>
              <w:jc w:val="center"/>
              <w:rPr>
                <w:b/>
                <w:bCs/>
                <w:sz w:val="18"/>
                <w:szCs w:val="18"/>
              </w:rPr>
            </w:pPr>
            <w:r w:rsidRPr="002402CD">
              <w:rPr>
                <w:b/>
                <w:bCs/>
                <w:sz w:val="18"/>
                <w:szCs w:val="18"/>
              </w:rPr>
              <w:lastRenderedPageBreak/>
              <w:t>Opis</w:t>
            </w:r>
          </w:p>
        </w:tc>
        <w:tc>
          <w:tcPr>
            <w:tcW w:w="130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BBA330C" w14:textId="77777777" w:rsidR="002402CD" w:rsidRPr="002402CD" w:rsidRDefault="002402CD">
            <w:pPr>
              <w:spacing w:line="240" w:lineRule="auto"/>
              <w:jc w:val="center"/>
              <w:rPr>
                <w:b/>
                <w:bCs/>
                <w:sz w:val="18"/>
                <w:szCs w:val="18"/>
              </w:rPr>
            </w:pPr>
            <w:r w:rsidRPr="002402CD">
              <w:rPr>
                <w:b/>
                <w:bCs/>
                <w:sz w:val="18"/>
                <w:szCs w:val="18"/>
              </w:rPr>
              <w:t>Dio noći</w:t>
            </w:r>
          </w:p>
        </w:tc>
        <w:tc>
          <w:tcPr>
            <w:tcW w:w="6197"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145494C" w14:textId="77777777" w:rsidR="002402CD" w:rsidRPr="002402CD" w:rsidRDefault="002402CD">
            <w:pPr>
              <w:spacing w:line="240" w:lineRule="auto"/>
              <w:jc w:val="center"/>
              <w:rPr>
                <w:b/>
                <w:bCs/>
                <w:sz w:val="18"/>
                <w:szCs w:val="18"/>
              </w:rPr>
            </w:pPr>
            <w:r w:rsidRPr="002402CD">
              <w:rPr>
                <w:b/>
                <w:bCs/>
                <w:sz w:val="18"/>
                <w:szCs w:val="18"/>
              </w:rPr>
              <w:t>Zone rasvijetljenosti</w:t>
            </w:r>
          </w:p>
        </w:tc>
      </w:tr>
      <w:tr w:rsidR="002402CD" w:rsidRPr="002402CD" w14:paraId="3D2B50BB" w14:textId="77777777" w:rsidTr="002402CD">
        <w:tc>
          <w:tcPr>
            <w:tcW w:w="0" w:type="auto"/>
            <w:vMerge/>
            <w:tcBorders>
              <w:top w:val="single" w:sz="4" w:space="0" w:color="auto"/>
              <w:left w:val="single" w:sz="4" w:space="0" w:color="auto"/>
              <w:bottom w:val="single" w:sz="4" w:space="0" w:color="auto"/>
              <w:right w:val="single" w:sz="4" w:space="0" w:color="auto"/>
            </w:tcBorders>
            <w:vAlign w:val="center"/>
            <w:hideMark/>
          </w:tcPr>
          <w:p w14:paraId="58BB8DA8" w14:textId="77777777" w:rsidR="002402CD" w:rsidRPr="002402CD" w:rsidRDefault="002402CD">
            <w:pPr>
              <w:spacing w:line="240" w:lineRule="auto"/>
              <w:rPr>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36456B" w14:textId="77777777" w:rsidR="002402CD" w:rsidRPr="002402CD" w:rsidRDefault="002402CD">
            <w:pPr>
              <w:spacing w:line="240" w:lineRule="auto"/>
              <w:rPr>
                <w:b/>
                <w:bCs/>
                <w:sz w:val="18"/>
                <w:szCs w:val="18"/>
              </w:rPr>
            </w:pPr>
          </w:p>
        </w:tc>
        <w:tc>
          <w:tcPr>
            <w:tcW w:w="12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11D61C" w14:textId="77777777" w:rsidR="002402CD" w:rsidRPr="002402CD" w:rsidRDefault="002402CD">
            <w:pPr>
              <w:spacing w:line="240" w:lineRule="auto"/>
              <w:jc w:val="center"/>
              <w:rPr>
                <w:sz w:val="18"/>
                <w:szCs w:val="18"/>
              </w:rPr>
            </w:pPr>
            <w:r w:rsidRPr="002402CD">
              <w:rPr>
                <w:b/>
                <w:bCs/>
                <w:sz w:val="18"/>
                <w:szCs w:val="18"/>
                <w:shd w:val="clear" w:color="auto" w:fill="D9D9D9" w:themeFill="background1" w:themeFillShade="D9"/>
              </w:rPr>
              <w:t>E0 (lx</w:t>
            </w:r>
            <w:r w:rsidRPr="002402CD">
              <w:rPr>
                <w:b/>
                <w:bCs/>
                <w:sz w:val="18"/>
                <w:szCs w:val="18"/>
              </w:rPr>
              <w:t>)</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4FF1E0" w14:textId="77777777" w:rsidR="002402CD" w:rsidRPr="002402CD" w:rsidRDefault="002402CD">
            <w:pPr>
              <w:spacing w:line="240" w:lineRule="auto"/>
              <w:jc w:val="center"/>
              <w:rPr>
                <w:sz w:val="18"/>
                <w:szCs w:val="18"/>
              </w:rPr>
            </w:pPr>
            <w:r w:rsidRPr="002402CD">
              <w:rPr>
                <w:b/>
                <w:bCs/>
                <w:sz w:val="18"/>
                <w:szCs w:val="18"/>
              </w:rPr>
              <w:t>E1 (lx)</w:t>
            </w:r>
          </w:p>
        </w:tc>
        <w:tc>
          <w:tcPr>
            <w:tcW w:w="12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FEE209" w14:textId="77777777" w:rsidR="002402CD" w:rsidRPr="002402CD" w:rsidRDefault="002402CD">
            <w:pPr>
              <w:spacing w:line="240" w:lineRule="auto"/>
              <w:jc w:val="center"/>
              <w:rPr>
                <w:sz w:val="18"/>
                <w:szCs w:val="18"/>
              </w:rPr>
            </w:pPr>
            <w:r w:rsidRPr="002402CD">
              <w:rPr>
                <w:b/>
                <w:bCs/>
                <w:sz w:val="18"/>
                <w:szCs w:val="18"/>
              </w:rPr>
              <w:t>E2 (lx)</w:t>
            </w:r>
          </w:p>
        </w:tc>
        <w:tc>
          <w:tcPr>
            <w:tcW w:w="12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324DEE" w14:textId="77777777" w:rsidR="002402CD" w:rsidRPr="002402CD" w:rsidRDefault="002402CD">
            <w:pPr>
              <w:spacing w:line="240" w:lineRule="auto"/>
              <w:jc w:val="center"/>
              <w:rPr>
                <w:sz w:val="18"/>
                <w:szCs w:val="18"/>
              </w:rPr>
            </w:pPr>
            <w:r w:rsidRPr="002402CD">
              <w:rPr>
                <w:b/>
                <w:bCs/>
                <w:sz w:val="18"/>
                <w:szCs w:val="18"/>
              </w:rPr>
              <w:t>E3 (lx)</w:t>
            </w:r>
          </w:p>
        </w:tc>
        <w:tc>
          <w:tcPr>
            <w:tcW w:w="12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E49B6B" w14:textId="77777777" w:rsidR="002402CD" w:rsidRPr="002402CD" w:rsidRDefault="002402CD">
            <w:pPr>
              <w:spacing w:line="240" w:lineRule="auto"/>
              <w:jc w:val="center"/>
              <w:rPr>
                <w:sz w:val="18"/>
                <w:szCs w:val="18"/>
              </w:rPr>
            </w:pPr>
            <w:r w:rsidRPr="002402CD">
              <w:rPr>
                <w:b/>
                <w:bCs/>
                <w:sz w:val="18"/>
                <w:szCs w:val="18"/>
              </w:rPr>
              <w:t>E4 ( lx)</w:t>
            </w:r>
          </w:p>
        </w:tc>
      </w:tr>
      <w:tr w:rsidR="002402CD" w:rsidRPr="002402CD" w14:paraId="10A83831" w14:textId="77777777" w:rsidTr="002402CD">
        <w:tc>
          <w:tcPr>
            <w:tcW w:w="156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C4EF40" w14:textId="77777777" w:rsidR="002402CD" w:rsidRPr="002402CD" w:rsidRDefault="002402CD">
            <w:pPr>
              <w:spacing w:line="240" w:lineRule="auto"/>
              <w:jc w:val="center"/>
              <w:rPr>
                <w:b/>
                <w:bCs/>
                <w:sz w:val="18"/>
                <w:szCs w:val="18"/>
              </w:rPr>
            </w:pPr>
            <w:r w:rsidRPr="002402CD">
              <w:rPr>
                <w:b/>
                <w:bCs/>
                <w:sz w:val="18"/>
                <w:szCs w:val="18"/>
              </w:rPr>
              <w:t>Vertikalna rasvijetljenost</w:t>
            </w:r>
          </w:p>
        </w:tc>
        <w:tc>
          <w:tcPr>
            <w:tcW w:w="13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1B3182" w14:textId="77777777" w:rsidR="002402CD" w:rsidRPr="002402CD" w:rsidRDefault="002402CD">
            <w:pPr>
              <w:spacing w:line="240" w:lineRule="auto"/>
              <w:jc w:val="center"/>
              <w:rPr>
                <w:b/>
                <w:bCs/>
                <w:sz w:val="18"/>
                <w:szCs w:val="18"/>
              </w:rPr>
            </w:pPr>
            <w:r w:rsidRPr="002402CD">
              <w:rPr>
                <w:b/>
                <w:bCs/>
                <w:sz w:val="18"/>
                <w:szCs w:val="18"/>
              </w:rPr>
              <w:t xml:space="preserve">Prije </w:t>
            </w:r>
            <w:proofErr w:type="spellStart"/>
            <w:r w:rsidRPr="002402CD">
              <w:rPr>
                <w:b/>
                <w:bCs/>
                <w:sz w:val="18"/>
                <w:szCs w:val="18"/>
              </w:rPr>
              <w:t>svjetlostaja</w:t>
            </w:r>
            <w:proofErr w:type="spellEnd"/>
          </w:p>
        </w:tc>
        <w:tc>
          <w:tcPr>
            <w:tcW w:w="1238" w:type="dxa"/>
            <w:tcBorders>
              <w:top w:val="single" w:sz="4" w:space="0" w:color="auto"/>
              <w:left w:val="single" w:sz="4" w:space="0" w:color="auto"/>
              <w:bottom w:val="single" w:sz="4" w:space="0" w:color="auto"/>
              <w:right w:val="single" w:sz="4" w:space="0" w:color="auto"/>
            </w:tcBorders>
            <w:vAlign w:val="center"/>
            <w:hideMark/>
          </w:tcPr>
          <w:p w14:paraId="1D47181A" w14:textId="77777777" w:rsidR="002402CD" w:rsidRPr="002402CD" w:rsidRDefault="002402CD">
            <w:pPr>
              <w:spacing w:line="240" w:lineRule="auto"/>
              <w:jc w:val="center"/>
              <w:rPr>
                <w:rFonts w:ascii="Avenir Next LT Pro" w:eastAsia="Times New Roman" w:hAnsi="Avenir Next LT Pro" w:cs="Times New Roman"/>
                <w:color w:val="000000"/>
                <w:kern w:val="0"/>
                <w:sz w:val="18"/>
                <w:szCs w:val="18"/>
                <w:lang w:eastAsia="hr-HR"/>
                <w14:ligatures w14:val="none"/>
              </w:rPr>
            </w:pPr>
            <w:r w:rsidRPr="002402CD">
              <w:rPr>
                <w:rFonts w:ascii="Avenir Next LT Pro" w:eastAsia="Times New Roman" w:hAnsi="Avenir Next LT Pro" w:cs="Times New Roman"/>
                <w:color w:val="000000"/>
                <w:kern w:val="0"/>
                <w:sz w:val="18"/>
                <w:szCs w:val="18"/>
                <w:lang w:eastAsia="hr-HR"/>
                <w14:ligatures w14:val="none"/>
              </w:rPr>
              <w:t>0</w:t>
            </w:r>
          </w:p>
        </w:tc>
        <w:tc>
          <w:tcPr>
            <w:tcW w:w="1239" w:type="dxa"/>
            <w:tcBorders>
              <w:top w:val="single" w:sz="4" w:space="0" w:color="auto"/>
              <w:left w:val="single" w:sz="4" w:space="0" w:color="auto"/>
              <w:bottom w:val="single" w:sz="4" w:space="0" w:color="auto"/>
              <w:right w:val="single" w:sz="4" w:space="0" w:color="auto"/>
            </w:tcBorders>
            <w:vAlign w:val="center"/>
            <w:hideMark/>
          </w:tcPr>
          <w:p w14:paraId="4B74690C" w14:textId="77777777" w:rsidR="002402CD" w:rsidRPr="002402CD" w:rsidRDefault="002402CD">
            <w:pPr>
              <w:spacing w:line="240" w:lineRule="auto"/>
              <w:jc w:val="center"/>
              <w:rPr>
                <w:b/>
                <w:bCs/>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1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4BEED5C3" w14:textId="77777777" w:rsidR="002402CD" w:rsidRPr="002402CD" w:rsidRDefault="002402CD">
            <w:pPr>
              <w:spacing w:line="240" w:lineRule="auto"/>
              <w:jc w:val="center"/>
              <w:rPr>
                <w:sz w:val="18"/>
                <w:szCs w:val="18"/>
              </w:rPr>
            </w:pPr>
            <w:r w:rsidRPr="002402CD">
              <w:rPr>
                <w:sz w:val="18"/>
                <w:szCs w:val="18"/>
              </w:rPr>
              <w:t>4</w:t>
            </w:r>
          </w:p>
        </w:tc>
        <w:tc>
          <w:tcPr>
            <w:tcW w:w="1240" w:type="dxa"/>
            <w:tcBorders>
              <w:top w:val="single" w:sz="4" w:space="0" w:color="auto"/>
              <w:left w:val="single" w:sz="4" w:space="0" w:color="auto"/>
              <w:bottom w:val="single" w:sz="4" w:space="0" w:color="auto"/>
              <w:right w:val="single" w:sz="4" w:space="0" w:color="auto"/>
            </w:tcBorders>
            <w:vAlign w:val="center"/>
            <w:hideMark/>
          </w:tcPr>
          <w:p w14:paraId="248B82F7"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8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172C1181" w14:textId="77777777" w:rsidR="002402CD" w:rsidRPr="002402CD" w:rsidRDefault="002402CD">
            <w:pPr>
              <w:spacing w:line="240" w:lineRule="auto"/>
              <w:jc w:val="center"/>
              <w:rPr>
                <w:sz w:val="18"/>
                <w:szCs w:val="18"/>
              </w:rPr>
            </w:pPr>
            <w:r w:rsidRPr="002402CD">
              <w:rPr>
                <w:sz w:val="18"/>
                <w:szCs w:val="18"/>
              </w:rPr>
              <w:t>15</w:t>
            </w:r>
          </w:p>
        </w:tc>
      </w:tr>
      <w:tr w:rsidR="002402CD" w:rsidRPr="002402CD" w14:paraId="14208333" w14:textId="77777777" w:rsidTr="002402CD">
        <w:trPr>
          <w:trHeight w:val="50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80575D" w14:textId="77777777" w:rsidR="002402CD" w:rsidRPr="002402CD" w:rsidRDefault="002402CD">
            <w:pPr>
              <w:spacing w:line="240" w:lineRule="auto"/>
              <w:rPr>
                <w:b/>
                <w:bCs/>
                <w:sz w:val="18"/>
                <w:szCs w:val="18"/>
              </w:rPr>
            </w:pPr>
          </w:p>
        </w:tc>
        <w:tc>
          <w:tcPr>
            <w:tcW w:w="13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A46106" w14:textId="77777777" w:rsidR="002402CD" w:rsidRPr="002402CD" w:rsidRDefault="002402CD">
            <w:pPr>
              <w:spacing w:line="240" w:lineRule="auto"/>
              <w:jc w:val="center"/>
              <w:rPr>
                <w:b/>
                <w:bCs/>
                <w:sz w:val="18"/>
                <w:szCs w:val="18"/>
              </w:rPr>
            </w:pPr>
            <w:proofErr w:type="spellStart"/>
            <w:r w:rsidRPr="002402CD">
              <w:rPr>
                <w:b/>
                <w:bCs/>
                <w:sz w:val="18"/>
                <w:szCs w:val="18"/>
              </w:rPr>
              <w:t>Svjetlostaj</w:t>
            </w:r>
            <w:proofErr w:type="spellEnd"/>
          </w:p>
        </w:tc>
        <w:tc>
          <w:tcPr>
            <w:tcW w:w="1238" w:type="dxa"/>
            <w:tcBorders>
              <w:top w:val="single" w:sz="4" w:space="0" w:color="auto"/>
              <w:left w:val="single" w:sz="4" w:space="0" w:color="auto"/>
              <w:bottom w:val="single" w:sz="4" w:space="0" w:color="auto"/>
              <w:right w:val="single" w:sz="4" w:space="0" w:color="auto"/>
            </w:tcBorders>
            <w:vAlign w:val="center"/>
            <w:hideMark/>
          </w:tcPr>
          <w:p w14:paraId="1B2B2602"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0 </w:t>
            </w:r>
          </w:p>
        </w:tc>
        <w:tc>
          <w:tcPr>
            <w:tcW w:w="1239" w:type="dxa"/>
            <w:tcBorders>
              <w:top w:val="single" w:sz="4" w:space="0" w:color="auto"/>
              <w:left w:val="single" w:sz="4" w:space="0" w:color="auto"/>
              <w:bottom w:val="single" w:sz="4" w:space="0" w:color="auto"/>
              <w:right w:val="single" w:sz="4" w:space="0" w:color="auto"/>
            </w:tcBorders>
            <w:vAlign w:val="center"/>
            <w:hideMark/>
          </w:tcPr>
          <w:p w14:paraId="615DD3E5"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0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6796E8BB"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1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236B4765"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2</w:t>
            </w:r>
          </w:p>
        </w:tc>
        <w:tc>
          <w:tcPr>
            <w:tcW w:w="1240" w:type="dxa"/>
            <w:tcBorders>
              <w:top w:val="single" w:sz="4" w:space="0" w:color="auto"/>
              <w:left w:val="single" w:sz="4" w:space="0" w:color="auto"/>
              <w:bottom w:val="single" w:sz="4" w:space="0" w:color="auto"/>
              <w:right w:val="single" w:sz="4" w:space="0" w:color="auto"/>
            </w:tcBorders>
            <w:vAlign w:val="center"/>
            <w:hideMark/>
          </w:tcPr>
          <w:p w14:paraId="659EB206" w14:textId="77777777" w:rsidR="002402CD" w:rsidRPr="002402CD" w:rsidRDefault="002402CD">
            <w:pPr>
              <w:keepNext/>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3</w:t>
            </w:r>
          </w:p>
        </w:tc>
      </w:tr>
    </w:tbl>
    <w:p w14:paraId="3E55E809" w14:textId="7FA27868" w:rsidR="002402CD" w:rsidRPr="002402CD" w:rsidRDefault="002402CD" w:rsidP="002402CD">
      <w:pPr>
        <w:pStyle w:val="Opisslike"/>
        <w:spacing w:after="0"/>
        <w:jc w:val="center"/>
      </w:pPr>
      <w:bookmarkStart w:id="27" w:name="_Toc189567574"/>
      <w:bookmarkStart w:id="28" w:name="_Toc190683882"/>
      <w:bookmarkStart w:id="29" w:name="_Toc191019938"/>
      <w:r w:rsidRPr="002402CD">
        <w:t xml:space="preserve">Tablica </w:t>
      </w:r>
      <w:fldSimple w:instr=" SEQ Tablica \* ARABIC ">
        <w:r w:rsidR="00BB2DC9">
          <w:rPr>
            <w:noProof/>
          </w:rPr>
          <w:t>2</w:t>
        </w:r>
      </w:fldSimple>
      <w:r w:rsidRPr="002402CD">
        <w:t>: Maksimalne razine vertikalne rasvijetljenosti na otvorima kulturnih dobara i susjednih građevina poslovnih, turističkih i ugostiteljskih površina uz vremensko ograničenje trajanja koje JLS i Grad Zagreb utvrđuju Planom rasvjete</w:t>
      </w:r>
      <w:bookmarkEnd w:id="27"/>
      <w:bookmarkEnd w:id="28"/>
      <w:bookmarkEnd w:id="29"/>
    </w:p>
    <w:p w14:paraId="470F8163" w14:textId="77777777" w:rsidR="002402CD" w:rsidRPr="002402CD" w:rsidRDefault="002402CD" w:rsidP="002402CD">
      <w:pPr>
        <w:rPr>
          <w:sz w:val="18"/>
          <w:szCs w:val="18"/>
        </w:rPr>
      </w:pPr>
    </w:p>
    <w:tbl>
      <w:tblPr>
        <w:tblStyle w:val="Reetkatablice"/>
        <w:tblW w:w="0" w:type="auto"/>
        <w:tblLook w:val="04A0" w:firstRow="1" w:lastRow="0" w:firstColumn="1" w:lastColumn="0" w:noHBand="0" w:noVBand="1"/>
      </w:tblPr>
      <w:tblGrid>
        <w:gridCol w:w="1555"/>
        <w:gridCol w:w="1299"/>
        <w:gridCol w:w="1231"/>
        <w:gridCol w:w="1232"/>
        <w:gridCol w:w="1233"/>
        <w:gridCol w:w="1233"/>
        <w:gridCol w:w="1233"/>
      </w:tblGrid>
      <w:tr w:rsidR="002402CD" w:rsidRPr="002402CD" w14:paraId="246F5EB0" w14:textId="77777777" w:rsidTr="002402CD">
        <w:tc>
          <w:tcPr>
            <w:tcW w:w="156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E393D9" w14:textId="77777777" w:rsidR="002402CD" w:rsidRPr="002402CD" w:rsidRDefault="002402CD">
            <w:pPr>
              <w:spacing w:line="240" w:lineRule="auto"/>
              <w:jc w:val="center"/>
              <w:rPr>
                <w:b/>
                <w:bCs/>
                <w:sz w:val="18"/>
                <w:szCs w:val="18"/>
              </w:rPr>
            </w:pPr>
            <w:r w:rsidRPr="002402CD">
              <w:rPr>
                <w:b/>
                <w:bCs/>
                <w:sz w:val="18"/>
                <w:szCs w:val="18"/>
              </w:rPr>
              <w:t>Opis</w:t>
            </w:r>
          </w:p>
        </w:tc>
        <w:tc>
          <w:tcPr>
            <w:tcW w:w="130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ABC05B" w14:textId="77777777" w:rsidR="002402CD" w:rsidRPr="002402CD" w:rsidRDefault="002402CD">
            <w:pPr>
              <w:spacing w:line="240" w:lineRule="auto"/>
              <w:jc w:val="center"/>
              <w:rPr>
                <w:b/>
                <w:bCs/>
                <w:sz w:val="18"/>
                <w:szCs w:val="18"/>
              </w:rPr>
            </w:pPr>
            <w:r w:rsidRPr="002402CD">
              <w:rPr>
                <w:b/>
                <w:bCs/>
                <w:sz w:val="18"/>
                <w:szCs w:val="18"/>
              </w:rPr>
              <w:t>Dio noći</w:t>
            </w:r>
          </w:p>
        </w:tc>
        <w:tc>
          <w:tcPr>
            <w:tcW w:w="6197"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F1257" w14:textId="77777777" w:rsidR="002402CD" w:rsidRPr="002402CD" w:rsidRDefault="002402CD">
            <w:pPr>
              <w:spacing w:line="240" w:lineRule="auto"/>
              <w:jc w:val="center"/>
              <w:rPr>
                <w:b/>
                <w:bCs/>
                <w:sz w:val="18"/>
                <w:szCs w:val="18"/>
              </w:rPr>
            </w:pPr>
            <w:r w:rsidRPr="002402CD">
              <w:rPr>
                <w:b/>
                <w:bCs/>
                <w:sz w:val="18"/>
                <w:szCs w:val="18"/>
              </w:rPr>
              <w:t>Zone rasvijetljenosti</w:t>
            </w:r>
          </w:p>
        </w:tc>
      </w:tr>
      <w:tr w:rsidR="002402CD" w:rsidRPr="002402CD" w14:paraId="779BF2F2" w14:textId="77777777" w:rsidTr="002402CD">
        <w:tc>
          <w:tcPr>
            <w:tcW w:w="0" w:type="auto"/>
            <w:vMerge/>
            <w:tcBorders>
              <w:top w:val="single" w:sz="4" w:space="0" w:color="auto"/>
              <w:left w:val="single" w:sz="4" w:space="0" w:color="auto"/>
              <w:bottom w:val="single" w:sz="4" w:space="0" w:color="auto"/>
              <w:right w:val="single" w:sz="4" w:space="0" w:color="auto"/>
            </w:tcBorders>
            <w:vAlign w:val="center"/>
            <w:hideMark/>
          </w:tcPr>
          <w:p w14:paraId="5F903990" w14:textId="77777777" w:rsidR="002402CD" w:rsidRPr="002402CD" w:rsidRDefault="002402CD">
            <w:pPr>
              <w:spacing w:line="240" w:lineRule="auto"/>
              <w:rPr>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FD28EC" w14:textId="77777777" w:rsidR="002402CD" w:rsidRPr="002402CD" w:rsidRDefault="002402CD">
            <w:pPr>
              <w:spacing w:line="240" w:lineRule="auto"/>
              <w:rPr>
                <w:b/>
                <w:bCs/>
                <w:sz w:val="18"/>
                <w:szCs w:val="18"/>
              </w:rPr>
            </w:pPr>
          </w:p>
        </w:tc>
        <w:tc>
          <w:tcPr>
            <w:tcW w:w="12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17B6E2" w14:textId="77777777" w:rsidR="002402CD" w:rsidRPr="002402CD" w:rsidRDefault="002402CD">
            <w:pPr>
              <w:spacing w:line="240" w:lineRule="auto"/>
              <w:jc w:val="center"/>
              <w:rPr>
                <w:sz w:val="18"/>
                <w:szCs w:val="18"/>
              </w:rPr>
            </w:pPr>
            <w:r w:rsidRPr="002402CD">
              <w:rPr>
                <w:b/>
                <w:bCs/>
                <w:sz w:val="18"/>
                <w:szCs w:val="18"/>
                <w:shd w:val="clear" w:color="auto" w:fill="D9D9D9" w:themeFill="background1" w:themeFillShade="D9"/>
              </w:rPr>
              <w:t>E0 (cd/m</w:t>
            </w:r>
            <w:r w:rsidRPr="002402CD">
              <w:rPr>
                <w:b/>
                <w:bCs/>
                <w:sz w:val="18"/>
                <w:szCs w:val="18"/>
                <w:shd w:val="clear" w:color="auto" w:fill="D9D9D9" w:themeFill="background1" w:themeFillShade="D9"/>
                <w:vertAlign w:val="superscript"/>
              </w:rPr>
              <w:t>2</w:t>
            </w:r>
            <w:r w:rsidRPr="002402CD">
              <w:rPr>
                <w:b/>
                <w:bCs/>
                <w:sz w:val="18"/>
                <w:szCs w:val="18"/>
                <w:shd w:val="clear" w:color="auto" w:fill="D9D9D9" w:themeFill="background1" w:themeFillShade="D9"/>
              </w:rPr>
              <w:t>)</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1CFCB14" w14:textId="77777777" w:rsidR="002402CD" w:rsidRPr="002402CD" w:rsidRDefault="002402CD">
            <w:pPr>
              <w:spacing w:line="240" w:lineRule="auto"/>
              <w:jc w:val="center"/>
              <w:rPr>
                <w:sz w:val="18"/>
                <w:szCs w:val="18"/>
              </w:rPr>
            </w:pPr>
            <w:r w:rsidRPr="002402CD">
              <w:rPr>
                <w:b/>
                <w:bCs/>
                <w:sz w:val="18"/>
                <w:szCs w:val="18"/>
              </w:rPr>
              <w:t xml:space="preserve">E1 </w:t>
            </w:r>
            <w:r w:rsidRPr="002402CD">
              <w:rPr>
                <w:b/>
                <w:bCs/>
                <w:sz w:val="18"/>
                <w:szCs w:val="18"/>
                <w:shd w:val="clear" w:color="auto" w:fill="D9D9D9" w:themeFill="background1" w:themeFillShade="D9"/>
              </w:rPr>
              <w:t>(cd/m</w:t>
            </w:r>
            <w:r w:rsidRPr="002402CD">
              <w:rPr>
                <w:b/>
                <w:bCs/>
                <w:sz w:val="18"/>
                <w:szCs w:val="18"/>
                <w:shd w:val="clear" w:color="auto" w:fill="D9D9D9" w:themeFill="background1" w:themeFillShade="D9"/>
                <w:vertAlign w:val="superscript"/>
              </w:rPr>
              <w:t>2</w:t>
            </w:r>
            <w:r w:rsidRPr="002402CD">
              <w:rPr>
                <w:b/>
                <w:bCs/>
                <w:sz w:val="18"/>
                <w:szCs w:val="18"/>
                <w:shd w:val="clear" w:color="auto" w:fill="D9D9D9" w:themeFill="background1" w:themeFillShade="D9"/>
              </w:rPr>
              <w:t>)</w:t>
            </w:r>
          </w:p>
        </w:tc>
        <w:tc>
          <w:tcPr>
            <w:tcW w:w="12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AE82FA" w14:textId="77777777" w:rsidR="002402CD" w:rsidRPr="002402CD" w:rsidRDefault="002402CD">
            <w:pPr>
              <w:spacing w:line="240" w:lineRule="auto"/>
              <w:jc w:val="center"/>
              <w:rPr>
                <w:sz w:val="18"/>
                <w:szCs w:val="18"/>
              </w:rPr>
            </w:pPr>
            <w:r w:rsidRPr="002402CD">
              <w:rPr>
                <w:b/>
                <w:bCs/>
                <w:sz w:val="18"/>
                <w:szCs w:val="18"/>
              </w:rPr>
              <w:t xml:space="preserve">E2 </w:t>
            </w:r>
            <w:r w:rsidRPr="002402CD">
              <w:rPr>
                <w:b/>
                <w:bCs/>
                <w:sz w:val="18"/>
                <w:szCs w:val="18"/>
                <w:shd w:val="clear" w:color="auto" w:fill="D9D9D9" w:themeFill="background1" w:themeFillShade="D9"/>
              </w:rPr>
              <w:t>(cd/m</w:t>
            </w:r>
            <w:r w:rsidRPr="002402CD">
              <w:rPr>
                <w:b/>
                <w:bCs/>
                <w:sz w:val="18"/>
                <w:szCs w:val="18"/>
                <w:shd w:val="clear" w:color="auto" w:fill="D9D9D9" w:themeFill="background1" w:themeFillShade="D9"/>
                <w:vertAlign w:val="superscript"/>
              </w:rPr>
              <w:t>2</w:t>
            </w:r>
            <w:r w:rsidRPr="002402CD">
              <w:rPr>
                <w:b/>
                <w:bCs/>
                <w:sz w:val="18"/>
                <w:szCs w:val="18"/>
                <w:shd w:val="clear" w:color="auto" w:fill="D9D9D9" w:themeFill="background1" w:themeFillShade="D9"/>
              </w:rPr>
              <w:t>)</w:t>
            </w:r>
          </w:p>
        </w:tc>
        <w:tc>
          <w:tcPr>
            <w:tcW w:w="12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0E379F3" w14:textId="77777777" w:rsidR="002402CD" w:rsidRPr="002402CD" w:rsidRDefault="002402CD">
            <w:pPr>
              <w:spacing w:line="240" w:lineRule="auto"/>
              <w:jc w:val="center"/>
              <w:rPr>
                <w:sz w:val="18"/>
                <w:szCs w:val="18"/>
              </w:rPr>
            </w:pPr>
            <w:r w:rsidRPr="002402CD">
              <w:rPr>
                <w:b/>
                <w:bCs/>
                <w:sz w:val="18"/>
                <w:szCs w:val="18"/>
              </w:rPr>
              <w:t xml:space="preserve">E3 </w:t>
            </w:r>
            <w:r w:rsidRPr="002402CD">
              <w:rPr>
                <w:b/>
                <w:bCs/>
                <w:sz w:val="18"/>
                <w:szCs w:val="18"/>
                <w:shd w:val="clear" w:color="auto" w:fill="D9D9D9" w:themeFill="background1" w:themeFillShade="D9"/>
              </w:rPr>
              <w:t>(cd/m</w:t>
            </w:r>
            <w:r w:rsidRPr="002402CD">
              <w:rPr>
                <w:b/>
                <w:bCs/>
                <w:sz w:val="18"/>
                <w:szCs w:val="18"/>
                <w:shd w:val="clear" w:color="auto" w:fill="D9D9D9" w:themeFill="background1" w:themeFillShade="D9"/>
                <w:vertAlign w:val="superscript"/>
              </w:rPr>
              <w:t>2</w:t>
            </w:r>
            <w:r w:rsidRPr="002402CD">
              <w:rPr>
                <w:b/>
                <w:bCs/>
                <w:sz w:val="18"/>
                <w:szCs w:val="18"/>
                <w:shd w:val="clear" w:color="auto" w:fill="D9D9D9" w:themeFill="background1" w:themeFillShade="D9"/>
              </w:rPr>
              <w:t>)</w:t>
            </w:r>
          </w:p>
        </w:tc>
        <w:tc>
          <w:tcPr>
            <w:tcW w:w="12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A43E7" w14:textId="77777777" w:rsidR="002402CD" w:rsidRPr="002402CD" w:rsidRDefault="002402CD">
            <w:pPr>
              <w:spacing w:line="240" w:lineRule="auto"/>
              <w:jc w:val="center"/>
              <w:rPr>
                <w:sz w:val="18"/>
                <w:szCs w:val="18"/>
              </w:rPr>
            </w:pPr>
            <w:r w:rsidRPr="002402CD">
              <w:rPr>
                <w:b/>
                <w:bCs/>
                <w:sz w:val="18"/>
                <w:szCs w:val="18"/>
              </w:rPr>
              <w:t xml:space="preserve">E4 </w:t>
            </w:r>
            <w:r w:rsidRPr="002402CD">
              <w:rPr>
                <w:b/>
                <w:bCs/>
                <w:sz w:val="18"/>
                <w:szCs w:val="18"/>
                <w:shd w:val="clear" w:color="auto" w:fill="D9D9D9" w:themeFill="background1" w:themeFillShade="D9"/>
              </w:rPr>
              <w:t>(cd/m</w:t>
            </w:r>
            <w:r w:rsidRPr="002402CD">
              <w:rPr>
                <w:b/>
                <w:bCs/>
                <w:sz w:val="18"/>
                <w:szCs w:val="18"/>
                <w:shd w:val="clear" w:color="auto" w:fill="D9D9D9" w:themeFill="background1" w:themeFillShade="D9"/>
                <w:vertAlign w:val="superscript"/>
              </w:rPr>
              <w:t>2</w:t>
            </w:r>
            <w:r w:rsidRPr="002402CD">
              <w:rPr>
                <w:b/>
                <w:bCs/>
                <w:sz w:val="18"/>
                <w:szCs w:val="18"/>
                <w:shd w:val="clear" w:color="auto" w:fill="D9D9D9" w:themeFill="background1" w:themeFillShade="D9"/>
              </w:rPr>
              <w:t>)</w:t>
            </w:r>
          </w:p>
        </w:tc>
      </w:tr>
      <w:tr w:rsidR="002402CD" w:rsidRPr="002402CD" w14:paraId="08B376FE" w14:textId="77777777" w:rsidTr="002402CD">
        <w:tc>
          <w:tcPr>
            <w:tcW w:w="156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C41BD6" w14:textId="77777777" w:rsidR="002402CD" w:rsidRPr="002402CD" w:rsidRDefault="002402CD">
            <w:pPr>
              <w:spacing w:line="240" w:lineRule="auto"/>
              <w:jc w:val="center"/>
              <w:rPr>
                <w:b/>
                <w:bCs/>
                <w:sz w:val="18"/>
                <w:szCs w:val="18"/>
              </w:rPr>
            </w:pPr>
            <w:r w:rsidRPr="002402CD">
              <w:rPr>
                <w:b/>
                <w:bCs/>
                <w:sz w:val="18"/>
                <w:szCs w:val="18"/>
              </w:rPr>
              <w:t>Svjetlina u cd/m</w:t>
            </w:r>
            <w:r w:rsidRPr="002402CD">
              <w:rPr>
                <w:b/>
                <w:bCs/>
                <w:sz w:val="18"/>
                <w:szCs w:val="18"/>
                <w:vertAlign w:val="superscript"/>
              </w:rPr>
              <w:t>2</w:t>
            </w:r>
          </w:p>
        </w:tc>
        <w:tc>
          <w:tcPr>
            <w:tcW w:w="13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6CA633" w14:textId="77777777" w:rsidR="002402CD" w:rsidRPr="002402CD" w:rsidRDefault="002402CD">
            <w:pPr>
              <w:spacing w:line="240" w:lineRule="auto"/>
              <w:jc w:val="center"/>
              <w:rPr>
                <w:b/>
                <w:bCs/>
                <w:sz w:val="18"/>
                <w:szCs w:val="18"/>
              </w:rPr>
            </w:pPr>
            <w:r w:rsidRPr="002402CD">
              <w:rPr>
                <w:b/>
                <w:bCs/>
                <w:sz w:val="18"/>
                <w:szCs w:val="18"/>
              </w:rPr>
              <w:t xml:space="preserve">Prije </w:t>
            </w:r>
            <w:proofErr w:type="spellStart"/>
            <w:r w:rsidRPr="002402CD">
              <w:rPr>
                <w:b/>
                <w:bCs/>
                <w:sz w:val="18"/>
                <w:szCs w:val="18"/>
              </w:rPr>
              <w:t>svjetlostaja</w:t>
            </w:r>
            <w:proofErr w:type="spellEnd"/>
          </w:p>
        </w:tc>
        <w:tc>
          <w:tcPr>
            <w:tcW w:w="1238" w:type="dxa"/>
            <w:tcBorders>
              <w:top w:val="single" w:sz="4" w:space="0" w:color="auto"/>
              <w:left w:val="single" w:sz="4" w:space="0" w:color="auto"/>
              <w:bottom w:val="single" w:sz="4" w:space="0" w:color="auto"/>
              <w:right w:val="single" w:sz="4" w:space="0" w:color="auto"/>
            </w:tcBorders>
            <w:vAlign w:val="center"/>
            <w:hideMark/>
          </w:tcPr>
          <w:p w14:paraId="7D30DAF9" w14:textId="77777777" w:rsidR="002402CD" w:rsidRPr="002402CD" w:rsidRDefault="002402CD">
            <w:pPr>
              <w:spacing w:line="240" w:lineRule="auto"/>
              <w:jc w:val="center"/>
              <w:rPr>
                <w:rFonts w:ascii="Avenir Next LT Pro" w:eastAsia="Times New Roman" w:hAnsi="Avenir Next LT Pro" w:cs="Times New Roman"/>
                <w:color w:val="000000"/>
                <w:kern w:val="0"/>
                <w:sz w:val="18"/>
                <w:szCs w:val="18"/>
                <w:lang w:eastAsia="hr-HR"/>
                <w14:ligatures w14:val="none"/>
              </w:rPr>
            </w:pPr>
            <w:r w:rsidRPr="002402CD">
              <w:rPr>
                <w:rFonts w:ascii="Avenir Next LT Pro" w:eastAsia="Times New Roman" w:hAnsi="Avenir Next LT Pro" w:cs="Times New Roman"/>
                <w:color w:val="000000"/>
                <w:kern w:val="0"/>
                <w:sz w:val="18"/>
                <w:szCs w:val="18"/>
                <w:lang w:eastAsia="hr-HR"/>
                <w14:ligatures w14:val="none"/>
              </w:rPr>
              <w:t>0</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64D8A9A" w14:textId="77777777" w:rsidR="002402CD" w:rsidRPr="002402CD" w:rsidRDefault="002402CD">
            <w:pPr>
              <w:spacing w:line="240" w:lineRule="auto"/>
              <w:jc w:val="center"/>
              <w:rPr>
                <w:b/>
                <w:bCs/>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0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77CB116E" w14:textId="77777777" w:rsidR="002402CD" w:rsidRPr="002402CD" w:rsidRDefault="002402CD">
            <w:pPr>
              <w:spacing w:line="240" w:lineRule="auto"/>
              <w:jc w:val="center"/>
              <w:rPr>
                <w:sz w:val="18"/>
                <w:szCs w:val="18"/>
              </w:rPr>
            </w:pPr>
            <w:r w:rsidRPr="002402CD">
              <w:rPr>
                <w:sz w:val="18"/>
                <w:szCs w:val="18"/>
              </w:rPr>
              <w:t>5</w:t>
            </w:r>
          </w:p>
        </w:tc>
        <w:tc>
          <w:tcPr>
            <w:tcW w:w="1240" w:type="dxa"/>
            <w:tcBorders>
              <w:top w:val="single" w:sz="4" w:space="0" w:color="auto"/>
              <w:left w:val="single" w:sz="4" w:space="0" w:color="auto"/>
              <w:bottom w:val="single" w:sz="4" w:space="0" w:color="auto"/>
              <w:right w:val="single" w:sz="4" w:space="0" w:color="auto"/>
            </w:tcBorders>
            <w:vAlign w:val="center"/>
            <w:hideMark/>
          </w:tcPr>
          <w:p w14:paraId="4468A0D9"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10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7CEF7048" w14:textId="77777777" w:rsidR="002402CD" w:rsidRPr="002402CD" w:rsidRDefault="002402CD">
            <w:pPr>
              <w:spacing w:line="240" w:lineRule="auto"/>
              <w:jc w:val="center"/>
              <w:rPr>
                <w:sz w:val="18"/>
                <w:szCs w:val="18"/>
              </w:rPr>
            </w:pPr>
            <w:r w:rsidRPr="002402CD">
              <w:rPr>
                <w:sz w:val="18"/>
                <w:szCs w:val="18"/>
              </w:rPr>
              <w:t>20</w:t>
            </w:r>
          </w:p>
        </w:tc>
      </w:tr>
      <w:tr w:rsidR="002402CD" w:rsidRPr="002402CD" w14:paraId="51EF4D3A" w14:textId="77777777" w:rsidTr="002402CD">
        <w:trPr>
          <w:trHeight w:val="50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E89310" w14:textId="77777777" w:rsidR="002402CD" w:rsidRPr="002402CD" w:rsidRDefault="002402CD">
            <w:pPr>
              <w:spacing w:line="240" w:lineRule="auto"/>
              <w:rPr>
                <w:b/>
                <w:bCs/>
                <w:sz w:val="18"/>
                <w:szCs w:val="18"/>
              </w:rPr>
            </w:pPr>
          </w:p>
        </w:tc>
        <w:tc>
          <w:tcPr>
            <w:tcW w:w="13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5EADC5" w14:textId="77777777" w:rsidR="002402CD" w:rsidRPr="002402CD" w:rsidRDefault="002402CD">
            <w:pPr>
              <w:spacing w:line="240" w:lineRule="auto"/>
              <w:jc w:val="center"/>
              <w:rPr>
                <w:b/>
                <w:bCs/>
                <w:sz w:val="18"/>
                <w:szCs w:val="18"/>
              </w:rPr>
            </w:pPr>
            <w:proofErr w:type="spellStart"/>
            <w:r w:rsidRPr="002402CD">
              <w:rPr>
                <w:b/>
                <w:bCs/>
                <w:sz w:val="18"/>
                <w:szCs w:val="18"/>
              </w:rPr>
              <w:t>Svjetlostaj</w:t>
            </w:r>
            <w:proofErr w:type="spellEnd"/>
          </w:p>
        </w:tc>
        <w:tc>
          <w:tcPr>
            <w:tcW w:w="1238" w:type="dxa"/>
            <w:tcBorders>
              <w:top w:val="single" w:sz="4" w:space="0" w:color="auto"/>
              <w:left w:val="single" w:sz="4" w:space="0" w:color="auto"/>
              <w:bottom w:val="single" w:sz="4" w:space="0" w:color="auto"/>
              <w:right w:val="single" w:sz="4" w:space="0" w:color="auto"/>
            </w:tcBorders>
            <w:vAlign w:val="center"/>
            <w:hideMark/>
          </w:tcPr>
          <w:p w14:paraId="2B3D3A0E"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0 </w:t>
            </w:r>
          </w:p>
        </w:tc>
        <w:tc>
          <w:tcPr>
            <w:tcW w:w="1239" w:type="dxa"/>
            <w:tcBorders>
              <w:top w:val="single" w:sz="4" w:space="0" w:color="auto"/>
              <w:left w:val="single" w:sz="4" w:space="0" w:color="auto"/>
              <w:bottom w:val="single" w:sz="4" w:space="0" w:color="auto"/>
              <w:right w:val="single" w:sz="4" w:space="0" w:color="auto"/>
            </w:tcBorders>
            <w:vAlign w:val="center"/>
            <w:hideMark/>
          </w:tcPr>
          <w:p w14:paraId="66E8FC9B"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0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132FB821"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1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28B77A18"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2,5</w:t>
            </w:r>
          </w:p>
        </w:tc>
        <w:tc>
          <w:tcPr>
            <w:tcW w:w="1240" w:type="dxa"/>
            <w:tcBorders>
              <w:top w:val="single" w:sz="4" w:space="0" w:color="auto"/>
              <w:left w:val="single" w:sz="4" w:space="0" w:color="auto"/>
              <w:bottom w:val="single" w:sz="4" w:space="0" w:color="auto"/>
              <w:right w:val="single" w:sz="4" w:space="0" w:color="auto"/>
            </w:tcBorders>
            <w:vAlign w:val="center"/>
            <w:hideMark/>
          </w:tcPr>
          <w:p w14:paraId="21D3B5B9" w14:textId="77777777" w:rsidR="002402CD" w:rsidRPr="002402CD" w:rsidRDefault="002402CD">
            <w:pPr>
              <w:keepNext/>
              <w:spacing w:line="240" w:lineRule="auto"/>
              <w:jc w:val="center"/>
              <w:rPr>
                <w:sz w:val="18"/>
                <w:szCs w:val="18"/>
              </w:rPr>
            </w:pPr>
            <w:r w:rsidRPr="002402CD">
              <w:rPr>
                <w:sz w:val="18"/>
                <w:szCs w:val="18"/>
              </w:rPr>
              <w:t>5</w:t>
            </w:r>
          </w:p>
        </w:tc>
      </w:tr>
    </w:tbl>
    <w:p w14:paraId="6854AA99" w14:textId="58914382" w:rsidR="002402CD" w:rsidRPr="002402CD" w:rsidRDefault="002402CD" w:rsidP="002402CD">
      <w:pPr>
        <w:pStyle w:val="Opisslike"/>
        <w:spacing w:after="0"/>
        <w:jc w:val="center"/>
      </w:pPr>
      <w:bookmarkStart w:id="30" w:name="_Toc189567575"/>
      <w:bookmarkStart w:id="31" w:name="_Toc190683883"/>
      <w:bookmarkStart w:id="32" w:name="_Toc191019939"/>
      <w:r w:rsidRPr="002402CD">
        <w:t xml:space="preserve">Tablica </w:t>
      </w:r>
      <w:fldSimple w:instr=" SEQ Tablica \* ARABIC ">
        <w:r w:rsidR="00BB2DC9">
          <w:rPr>
            <w:noProof/>
          </w:rPr>
          <w:t>3</w:t>
        </w:r>
      </w:fldSimple>
      <w:r w:rsidRPr="002402CD">
        <w:t>: Granične vrijednosti svjetline (</w:t>
      </w:r>
      <w:proofErr w:type="spellStart"/>
      <w:r w:rsidRPr="002402CD">
        <w:t>luminancije</w:t>
      </w:r>
      <w:proofErr w:type="spellEnd"/>
      <w:r w:rsidRPr="002402CD">
        <w:t>) na površinama građevina, ne uključujući otvore (vrata i prozori)</w:t>
      </w:r>
      <w:bookmarkEnd w:id="30"/>
      <w:bookmarkEnd w:id="31"/>
      <w:bookmarkEnd w:id="32"/>
    </w:p>
    <w:p w14:paraId="6C82777B" w14:textId="77777777" w:rsidR="002402CD" w:rsidRPr="002402CD" w:rsidRDefault="002402CD" w:rsidP="002402CD">
      <w:pPr>
        <w:rPr>
          <w:sz w:val="18"/>
          <w:szCs w:val="18"/>
        </w:rPr>
      </w:pPr>
    </w:p>
    <w:tbl>
      <w:tblPr>
        <w:tblStyle w:val="Reetkatablice"/>
        <w:tblW w:w="0" w:type="auto"/>
        <w:tblLook w:val="04A0" w:firstRow="1" w:lastRow="0" w:firstColumn="1" w:lastColumn="0" w:noHBand="0" w:noVBand="1"/>
      </w:tblPr>
      <w:tblGrid>
        <w:gridCol w:w="1561"/>
        <w:gridCol w:w="1299"/>
        <w:gridCol w:w="1230"/>
        <w:gridCol w:w="1231"/>
        <w:gridCol w:w="1232"/>
        <w:gridCol w:w="1232"/>
        <w:gridCol w:w="1231"/>
      </w:tblGrid>
      <w:tr w:rsidR="002402CD" w:rsidRPr="002402CD" w14:paraId="3490C9EB" w14:textId="77777777" w:rsidTr="002402CD">
        <w:tc>
          <w:tcPr>
            <w:tcW w:w="156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218F0B" w14:textId="77777777" w:rsidR="002402CD" w:rsidRPr="002402CD" w:rsidRDefault="002402CD">
            <w:pPr>
              <w:spacing w:line="240" w:lineRule="auto"/>
              <w:jc w:val="center"/>
              <w:rPr>
                <w:b/>
                <w:bCs/>
                <w:sz w:val="18"/>
                <w:szCs w:val="18"/>
              </w:rPr>
            </w:pPr>
            <w:r w:rsidRPr="002402CD">
              <w:rPr>
                <w:b/>
                <w:bCs/>
                <w:sz w:val="18"/>
                <w:szCs w:val="18"/>
              </w:rPr>
              <w:t>Opis</w:t>
            </w:r>
          </w:p>
        </w:tc>
        <w:tc>
          <w:tcPr>
            <w:tcW w:w="130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9795C36" w14:textId="77777777" w:rsidR="002402CD" w:rsidRPr="002402CD" w:rsidRDefault="002402CD">
            <w:pPr>
              <w:spacing w:line="240" w:lineRule="auto"/>
              <w:jc w:val="center"/>
              <w:rPr>
                <w:b/>
                <w:bCs/>
                <w:sz w:val="18"/>
                <w:szCs w:val="18"/>
              </w:rPr>
            </w:pPr>
            <w:r w:rsidRPr="002402CD">
              <w:rPr>
                <w:b/>
                <w:bCs/>
                <w:sz w:val="18"/>
                <w:szCs w:val="18"/>
              </w:rPr>
              <w:t>Dio noći</w:t>
            </w:r>
          </w:p>
        </w:tc>
        <w:tc>
          <w:tcPr>
            <w:tcW w:w="6197"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D33479" w14:textId="77777777" w:rsidR="002402CD" w:rsidRPr="002402CD" w:rsidRDefault="002402CD">
            <w:pPr>
              <w:spacing w:line="240" w:lineRule="auto"/>
              <w:jc w:val="center"/>
              <w:rPr>
                <w:b/>
                <w:bCs/>
                <w:sz w:val="18"/>
                <w:szCs w:val="18"/>
              </w:rPr>
            </w:pPr>
            <w:r w:rsidRPr="002402CD">
              <w:rPr>
                <w:b/>
                <w:bCs/>
                <w:sz w:val="18"/>
                <w:szCs w:val="18"/>
              </w:rPr>
              <w:t>Zone rasvijetljenosti</w:t>
            </w:r>
          </w:p>
        </w:tc>
      </w:tr>
      <w:tr w:rsidR="002402CD" w:rsidRPr="002402CD" w14:paraId="71F186C1" w14:textId="77777777" w:rsidTr="002402CD">
        <w:tc>
          <w:tcPr>
            <w:tcW w:w="0" w:type="auto"/>
            <w:vMerge/>
            <w:tcBorders>
              <w:top w:val="single" w:sz="4" w:space="0" w:color="auto"/>
              <w:left w:val="single" w:sz="4" w:space="0" w:color="auto"/>
              <w:bottom w:val="single" w:sz="4" w:space="0" w:color="auto"/>
              <w:right w:val="single" w:sz="4" w:space="0" w:color="auto"/>
            </w:tcBorders>
            <w:vAlign w:val="center"/>
            <w:hideMark/>
          </w:tcPr>
          <w:p w14:paraId="319F0C8C" w14:textId="77777777" w:rsidR="002402CD" w:rsidRPr="002402CD" w:rsidRDefault="002402CD">
            <w:pPr>
              <w:spacing w:line="240" w:lineRule="auto"/>
              <w:rPr>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117F9" w14:textId="77777777" w:rsidR="002402CD" w:rsidRPr="002402CD" w:rsidRDefault="002402CD">
            <w:pPr>
              <w:spacing w:line="240" w:lineRule="auto"/>
              <w:rPr>
                <w:b/>
                <w:bCs/>
                <w:sz w:val="18"/>
                <w:szCs w:val="18"/>
              </w:rPr>
            </w:pPr>
          </w:p>
        </w:tc>
        <w:tc>
          <w:tcPr>
            <w:tcW w:w="12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F17F60" w14:textId="77777777" w:rsidR="002402CD" w:rsidRPr="002402CD" w:rsidRDefault="002402CD">
            <w:pPr>
              <w:spacing w:line="240" w:lineRule="auto"/>
              <w:jc w:val="center"/>
              <w:rPr>
                <w:sz w:val="18"/>
                <w:szCs w:val="18"/>
              </w:rPr>
            </w:pPr>
            <w:r w:rsidRPr="002402CD">
              <w:rPr>
                <w:b/>
                <w:bCs/>
                <w:sz w:val="18"/>
                <w:szCs w:val="18"/>
                <w:shd w:val="clear" w:color="auto" w:fill="D9D9D9" w:themeFill="background1" w:themeFillShade="D9"/>
              </w:rPr>
              <w:t>E0 (lx</w:t>
            </w:r>
            <w:r w:rsidRPr="002402CD">
              <w:rPr>
                <w:b/>
                <w:bCs/>
                <w:sz w:val="18"/>
                <w:szCs w:val="18"/>
              </w:rPr>
              <w:t>)</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4B0707F" w14:textId="77777777" w:rsidR="002402CD" w:rsidRPr="002402CD" w:rsidRDefault="002402CD">
            <w:pPr>
              <w:spacing w:line="240" w:lineRule="auto"/>
              <w:jc w:val="center"/>
              <w:rPr>
                <w:sz w:val="18"/>
                <w:szCs w:val="18"/>
              </w:rPr>
            </w:pPr>
            <w:r w:rsidRPr="002402CD">
              <w:rPr>
                <w:b/>
                <w:bCs/>
                <w:sz w:val="18"/>
                <w:szCs w:val="18"/>
              </w:rPr>
              <w:t>E1 (lx)</w:t>
            </w:r>
          </w:p>
        </w:tc>
        <w:tc>
          <w:tcPr>
            <w:tcW w:w="12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D8A42F" w14:textId="77777777" w:rsidR="002402CD" w:rsidRPr="002402CD" w:rsidRDefault="002402CD">
            <w:pPr>
              <w:spacing w:line="240" w:lineRule="auto"/>
              <w:jc w:val="center"/>
              <w:rPr>
                <w:sz w:val="18"/>
                <w:szCs w:val="18"/>
              </w:rPr>
            </w:pPr>
            <w:r w:rsidRPr="002402CD">
              <w:rPr>
                <w:b/>
                <w:bCs/>
                <w:sz w:val="18"/>
                <w:szCs w:val="18"/>
              </w:rPr>
              <w:t>E2 (lx)</w:t>
            </w:r>
          </w:p>
        </w:tc>
        <w:tc>
          <w:tcPr>
            <w:tcW w:w="12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51F7610" w14:textId="77777777" w:rsidR="002402CD" w:rsidRPr="002402CD" w:rsidRDefault="002402CD">
            <w:pPr>
              <w:spacing w:line="240" w:lineRule="auto"/>
              <w:jc w:val="center"/>
              <w:rPr>
                <w:sz w:val="18"/>
                <w:szCs w:val="18"/>
              </w:rPr>
            </w:pPr>
            <w:r w:rsidRPr="002402CD">
              <w:rPr>
                <w:b/>
                <w:bCs/>
                <w:sz w:val="18"/>
                <w:szCs w:val="18"/>
              </w:rPr>
              <w:t>E3 (lx)</w:t>
            </w:r>
          </w:p>
        </w:tc>
        <w:tc>
          <w:tcPr>
            <w:tcW w:w="12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3013F98" w14:textId="77777777" w:rsidR="002402CD" w:rsidRPr="002402CD" w:rsidRDefault="002402CD">
            <w:pPr>
              <w:spacing w:line="240" w:lineRule="auto"/>
              <w:jc w:val="center"/>
              <w:rPr>
                <w:sz w:val="18"/>
                <w:szCs w:val="18"/>
              </w:rPr>
            </w:pPr>
            <w:r w:rsidRPr="002402CD">
              <w:rPr>
                <w:b/>
                <w:bCs/>
                <w:sz w:val="18"/>
                <w:szCs w:val="18"/>
              </w:rPr>
              <w:t>E4 ( lx)</w:t>
            </w:r>
          </w:p>
        </w:tc>
      </w:tr>
      <w:tr w:rsidR="002402CD" w:rsidRPr="002402CD" w14:paraId="0910D980" w14:textId="77777777" w:rsidTr="002402CD">
        <w:tc>
          <w:tcPr>
            <w:tcW w:w="156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CB8077" w14:textId="77777777" w:rsidR="002402CD" w:rsidRPr="002402CD" w:rsidRDefault="002402CD">
            <w:pPr>
              <w:spacing w:line="240" w:lineRule="auto"/>
              <w:jc w:val="center"/>
              <w:rPr>
                <w:b/>
                <w:bCs/>
                <w:sz w:val="18"/>
                <w:szCs w:val="18"/>
              </w:rPr>
            </w:pPr>
            <w:r w:rsidRPr="002402CD">
              <w:rPr>
                <w:b/>
                <w:bCs/>
                <w:sz w:val="18"/>
                <w:szCs w:val="18"/>
              </w:rPr>
              <w:t>Horizontalna rasvijetljenost</w:t>
            </w:r>
          </w:p>
        </w:tc>
        <w:tc>
          <w:tcPr>
            <w:tcW w:w="13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0C33DD" w14:textId="77777777" w:rsidR="002402CD" w:rsidRPr="002402CD" w:rsidRDefault="002402CD">
            <w:pPr>
              <w:spacing w:line="240" w:lineRule="auto"/>
              <w:jc w:val="center"/>
              <w:rPr>
                <w:b/>
                <w:bCs/>
                <w:sz w:val="18"/>
                <w:szCs w:val="18"/>
              </w:rPr>
            </w:pPr>
            <w:r w:rsidRPr="002402CD">
              <w:rPr>
                <w:b/>
                <w:bCs/>
                <w:sz w:val="18"/>
                <w:szCs w:val="18"/>
              </w:rPr>
              <w:t xml:space="preserve">Prije </w:t>
            </w:r>
            <w:proofErr w:type="spellStart"/>
            <w:r w:rsidRPr="002402CD">
              <w:rPr>
                <w:b/>
                <w:bCs/>
                <w:sz w:val="18"/>
                <w:szCs w:val="18"/>
              </w:rPr>
              <w:t>svjetlostaja</w:t>
            </w:r>
            <w:proofErr w:type="spellEnd"/>
          </w:p>
        </w:tc>
        <w:tc>
          <w:tcPr>
            <w:tcW w:w="1238" w:type="dxa"/>
            <w:tcBorders>
              <w:top w:val="single" w:sz="4" w:space="0" w:color="auto"/>
              <w:left w:val="single" w:sz="4" w:space="0" w:color="auto"/>
              <w:bottom w:val="single" w:sz="4" w:space="0" w:color="auto"/>
              <w:right w:val="single" w:sz="4" w:space="0" w:color="auto"/>
            </w:tcBorders>
            <w:vAlign w:val="center"/>
            <w:hideMark/>
          </w:tcPr>
          <w:p w14:paraId="422E8EEF" w14:textId="77777777" w:rsidR="002402CD" w:rsidRPr="002402CD" w:rsidRDefault="002402CD">
            <w:pPr>
              <w:spacing w:line="240" w:lineRule="auto"/>
              <w:jc w:val="center"/>
              <w:rPr>
                <w:rFonts w:ascii="Avenir Next LT Pro" w:eastAsia="Times New Roman" w:hAnsi="Avenir Next LT Pro" w:cs="Times New Roman"/>
                <w:color w:val="000000"/>
                <w:kern w:val="0"/>
                <w:sz w:val="18"/>
                <w:szCs w:val="18"/>
                <w:lang w:eastAsia="hr-HR"/>
                <w14:ligatures w14:val="none"/>
              </w:rPr>
            </w:pPr>
            <w:r w:rsidRPr="002402CD">
              <w:rPr>
                <w:rFonts w:ascii="Avenir Next LT Pro" w:eastAsia="Times New Roman" w:hAnsi="Avenir Next LT Pro" w:cs="Times New Roman"/>
                <w:color w:val="000000"/>
                <w:kern w:val="0"/>
                <w:sz w:val="18"/>
                <w:szCs w:val="18"/>
                <w:lang w:eastAsia="hr-HR"/>
                <w14:ligatures w14:val="none"/>
              </w:rPr>
              <w:t>1</w:t>
            </w:r>
          </w:p>
        </w:tc>
        <w:tc>
          <w:tcPr>
            <w:tcW w:w="1239" w:type="dxa"/>
            <w:tcBorders>
              <w:top w:val="single" w:sz="4" w:space="0" w:color="auto"/>
              <w:left w:val="single" w:sz="4" w:space="0" w:color="auto"/>
              <w:bottom w:val="single" w:sz="4" w:space="0" w:color="auto"/>
              <w:right w:val="single" w:sz="4" w:space="0" w:color="auto"/>
            </w:tcBorders>
            <w:vAlign w:val="center"/>
            <w:hideMark/>
          </w:tcPr>
          <w:p w14:paraId="0F2E452A" w14:textId="77777777" w:rsidR="002402CD" w:rsidRPr="002402CD" w:rsidRDefault="002402CD">
            <w:pPr>
              <w:spacing w:line="240" w:lineRule="auto"/>
              <w:jc w:val="center"/>
              <w:rPr>
                <w:sz w:val="18"/>
                <w:szCs w:val="18"/>
              </w:rPr>
            </w:pPr>
            <w:r w:rsidRPr="002402CD">
              <w:rPr>
                <w:sz w:val="18"/>
                <w:szCs w:val="18"/>
              </w:rPr>
              <w:t>12</w:t>
            </w:r>
          </w:p>
        </w:tc>
        <w:tc>
          <w:tcPr>
            <w:tcW w:w="1240" w:type="dxa"/>
            <w:tcBorders>
              <w:top w:val="single" w:sz="4" w:space="0" w:color="auto"/>
              <w:left w:val="single" w:sz="4" w:space="0" w:color="auto"/>
              <w:bottom w:val="single" w:sz="4" w:space="0" w:color="auto"/>
              <w:right w:val="single" w:sz="4" w:space="0" w:color="auto"/>
            </w:tcBorders>
            <w:vAlign w:val="center"/>
            <w:hideMark/>
          </w:tcPr>
          <w:p w14:paraId="7D2003AB" w14:textId="77777777" w:rsidR="002402CD" w:rsidRPr="002402CD" w:rsidRDefault="002402CD">
            <w:pPr>
              <w:spacing w:line="240" w:lineRule="auto"/>
              <w:jc w:val="center"/>
              <w:rPr>
                <w:sz w:val="18"/>
                <w:szCs w:val="18"/>
              </w:rPr>
            </w:pPr>
            <w:r w:rsidRPr="002402CD">
              <w:rPr>
                <w:sz w:val="18"/>
                <w:szCs w:val="18"/>
              </w:rPr>
              <w:t>20</w:t>
            </w:r>
          </w:p>
        </w:tc>
        <w:tc>
          <w:tcPr>
            <w:tcW w:w="1240" w:type="dxa"/>
            <w:tcBorders>
              <w:top w:val="single" w:sz="4" w:space="0" w:color="auto"/>
              <w:left w:val="single" w:sz="4" w:space="0" w:color="auto"/>
              <w:bottom w:val="single" w:sz="4" w:space="0" w:color="auto"/>
              <w:right w:val="single" w:sz="4" w:space="0" w:color="auto"/>
            </w:tcBorders>
            <w:vAlign w:val="center"/>
            <w:hideMark/>
          </w:tcPr>
          <w:p w14:paraId="5039A5CA"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30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4E9A1B29" w14:textId="77777777" w:rsidR="002402CD" w:rsidRPr="002402CD" w:rsidRDefault="002402CD">
            <w:pPr>
              <w:spacing w:line="240" w:lineRule="auto"/>
              <w:jc w:val="center"/>
              <w:rPr>
                <w:sz w:val="18"/>
                <w:szCs w:val="18"/>
              </w:rPr>
            </w:pPr>
            <w:r w:rsidRPr="002402CD">
              <w:rPr>
                <w:sz w:val="18"/>
                <w:szCs w:val="18"/>
              </w:rPr>
              <w:t>30</w:t>
            </w:r>
          </w:p>
        </w:tc>
      </w:tr>
      <w:tr w:rsidR="002402CD" w:rsidRPr="002402CD" w14:paraId="0A87B5EC" w14:textId="77777777" w:rsidTr="002402CD">
        <w:trPr>
          <w:trHeight w:val="50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74C2AA" w14:textId="77777777" w:rsidR="002402CD" w:rsidRPr="002402CD" w:rsidRDefault="002402CD">
            <w:pPr>
              <w:spacing w:line="240" w:lineRule="auto"/>
              <w:rPr>
                <w:b/>
                <w:bCs/>
                <w:sz w:val="18"/>
                <w:szCs w:val="18"/>
              </w:rPr>
            </w:pPr>
          </w:p>
        </w:tc>
        <w:tc>
          <w:tcPr>
            <w:tcW w:w="13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85CD252" w14:textId="77777777" w:rsidR="002402CD" w:rsidRPr="002402CD" w:rsidRDefault="002402CD">
            <w:pPr>
              <w:spacing w:line="240" w:lineRule="auto"/>
              <w:jc w:val="center"/>
              <w:rPr>
                <w:b/>
                <w:bCs/>
                <w:sz w:val="18"/>
                <w:szCs w:val="18"/>
              </w:rPr>
            </w:pPr>
            <w:proofErr w:type="spellStart"/>
            <w:r w:rsidRPr="002402CD">
              <w:rPr>
                <w:b/>
                <w:bCs/>
                <w:sz w:val="18"/>
                <w:szCs w:val="18"/>
              </w:rPr>
              <w:t>Svjetlostaj</w:t>
            </w:r>
            <w:proofErr w:type="spellEnd"/>
          </w:p>
        </w:tc>
        <w:tc>
          <w:tcPr>
            <w:tcW w:w="1238" w:type="dxa"/>
            <w:tcBorders>
              <w:top w:val="single" w:sz="4" w:space="0" w:color="auto"/>
              <w:left w:val="single" w:sz="4" w:space="0" w:color="auto"/>
              <w:bottom w:val="single" w:sz="4" w:space="0" w:color="auto"/>
              <w:right w:val="single" w:sz="4" w:space="0" w:color="auto"/>
            </w:tcBorders>
            <w:vAlign w:val="center"/>
            <w:hideMark/>
          </w:tcPr>
          <w:p w14:paraId="0BFD501C"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0 </w:t>
            </w:r>
          </w:p>
        </w:tc>
        <w:tc>
          <w:tcPr>
            <w:tcW w:w="1239" w:type="dxa"/>
            <w:tcBorders>
              <w:top w:val="single" w:sz="4" w:space="0" w:color="auto"/>
              <w:left w:val="single" w:sz="4" w:space="0" w:color="auto"/>
              <w:bottom w:val="single" w:sz="4" w:space="0" w:color="auto"/>
              <w:right w:val="single" w:sz="4" w:space="0" w:color="auto"/>
            </w:tcBorders>
            <w:vAlign w:val="center"/>
            <w:hideMark/>
          </w:tcPr>
          <w:p w14:paraId="0FF6FE1E"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3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117F845E"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5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6405B7DA"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8</w:t>
            </w:r>
          </w:p>
        </w:tc>
        <w:tc>
          <w:tcPr>
            <w:tcW w:w="1240" w:type="dxa"/>
            <w:tcBorders>
              <w:top w:val="single" w:sz="4" w:space="0" w:color="auto"/>
              <w:left w:val="single" w:sz="4" w:space="0" w:color="auto"/>
              <w:bottom w:val="single" w:sz="4" w:space="0" w:color="auto"/>
              <w:right w:val="single" w:sz="4" w:space="0" w:color="auto"/>
            </w:tcBorders>
            <w:vAlign w:val="center"/>
            <w:hideMark/>
          </w:tcPr>
          <w:p w14:paraId="4A6B1EC1" w14:textId="77777777" w:rsidR="002402CD" w:rsidRPr="002402CD" w:rsidRDefault="002402CD">
            <w:pPr>
              <w:keepNext/>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8</w:t>
            </w:r>
          </w:p>
        </w:tc>
      </w:tr>
    </w:tbl>
    <w:p w14:paraId="135AD01D" w14:textId="779E63A0" w:rsidR="002402CD" w:rsidRPr="002402CD" w:rsidRDefault="002402CD" w:rsidP="002402CD">
      <w:pPr>
        <w:pStyle w:val="Opisslike"/>
        <w:spacing w:after="0"/>
        <w:jc w:val="center"/>
      </w:pPr>
      <w:bookmarkStart w:id="33" w:name="_Toc189567576"/>
      <w:bookmarkStart w:id="34" w:name="_Toc190683884"/>
      <w:bookmarkStart w:id="35" w:name="_Toc191019940"/>
      <w:r w:rsidRPr="002402CD">
        <w:t xml:space="preserve">Tablica </w:t>
      </w:r>
      <w:fldSimple w:instr=" SEQ Tablica \* ARABIC ">
        <w:r w:rsidR="00BB2DC9">
          <w:rPr>
            <w:noProof/>
          </w:rPr>
          <w:t>4</w:t>
        </w:r>
      </w:fldSimple>
      <w:r w:rsidRPr="002402CD">
        <w:t>: Maksimalne vrijednosti srednje horizontalne rasvijetljenosti javnih prometnica s motornim prometom</w:t>
      </w:r>
      <w:bookmarkEnd w:id="33"/>
      <w:bookmarkEnd w:id="34"/>
      <w:bookmarkEnd w:id="35"/>
    </w:p>
    <w:p w14:paraId="1DEEB6EA" w14:textId="77777777" w:rsidR="002402CD" w:rsidRPr="002402CD" w:rsidRDefault="002402CD" w:rsidP="002402CD">
      <w:pPr>
        <w:rPr>
          <w:sz w:val="18"/>
          <w:szCs w:val="18"/>
        </w:rPr>
      </w:pPr>
    </w:p>
    <w:tbl>
      <w:tblPr>
        <w:tblStyle w:val="Reetkatablice"/>
        <w:tblW w:w="0" w:type="auto"/>
        <w:tblLook w:val="04A0" w:firstRow="1" w:lastRow="0" w:firstColumn="1" w:lastColumn="0" w:noHBand="0" w:noVBand="1"/>
      </w:tblPr>
      <w:tblGrid>
        <w:gridCol w:w="1561"/>
        <w:gridCol w:w="1299"/>
        <w:gridCol w:w="1230"/>
        <w:gridCol w:w="1231"/>
        <w:gridCol w:w="1232"/>
        <w:gridCol w:w="1232"/>
        <w:gridCol w:w="1231"/>
      </w:tblGrid>
      <w:tr w:rsidR="002402CD" w:rsidRPr="002402CD" w14:paraId="2654E79E" w14:textId="77777777" w:rsidTr="002402CD">
        <w:tc>
          <w:tcPr>
            <w:tcW w:w="156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9EBE255" w14:textId="77777777" w:rsidR="002402CD" w:rsidRPr="002402CD" w:rsidRDefault="002402CD">
            <w:pPr>
              <w:spacing w:line="240" w:lineRule="auto"/>
              <w:jc w:val="center"/>
              <w:rPr>
                <w:b/>
                <w:bCs/>
                <w:sz w:val="18"/>
                <w:szCs w:val="18"/>
              </w:rPr>
            </w:pPr>
            <w:r w:rsidRPr="002402CD">
              <w:rPr>
                <w:b/>
                <w:bCs/>
                <w:sz w:val="18"/>
                <w:szCs w:val="18"/>
              </w:rPr>
              <w:t>Opis</w:t>
            </w:r>
          </w:p>
        </w:tc>
        <w:tc>
          <w:tcPr>
            <w:tcW w:w="130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956C0FB" w14:textId="77777777" w:rsidR="002402CD" w:rsidRPr="002402CD" w:rsidRDefault="002402CD">
            <w:pPr>
              <w:spacing w:line="240" w:lineRule="auto"/>
              <w:jc w:val="center"/>
              <w:rPr>
                <w:b/>
                <w:bCs/>
                <w:sz w:val="18"/>
                <w:szCs w:val="18"/>
              </w:rPr>
            </w:pPr>
            <w:r w:rsidRPr="002402CD">
              <w:rPr>
                <w:b/>
                <w:bCs/>
                <w:sz w:val="18"/>
                <w:szCs w:val="18"/>
              </w:rPr>
              <w:t>Dio noći</w:t>
            </w:r>
          </w:p>
        </w:tc>
        <w:tc>
          <w:tcPr>
            <w:tcW w:w="6197"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361874" w14:textId="77777777" w:rsidR="002402CD" w:rsidRPr="002402CD" w:rsidRDefault="002402CD">
            <w:pPr>
              <w:spacing w:line="240" w:lineRule="auto"/>
              <w:jc w:val="center"/>
              <w:rPr>
                <w:b/>
                <w:bCs/>
                <w:sz w:val="18"/>
                <w:szCs w:val="18"/>
              </w:rPr>
            </w:pPr>
            <w:r w:rsidRPr="002402CD">
              <w:rPr>
                <w:b/>
                <w:bCs/>
                <w:sz w:val="18"/>
                <w:szCs w:val="18"/>
              </w:rPr>
              <w:t>Zone rasvijetljenosti</w:t>
            </w:r>
          </w:p>
        </w:tc>
      </w:tr>
      <w:tr w:rsidR="002402CD" w:rsidRPr="002402CD" w14:paraId="2F3B0EE3" w14:textId="77777777" w:rsidTr="002402CD">
        <w:tc>
          <w:tcPr>
            <w:tcW w:w="0" w:type="auto"/>
            <w:vMerge/>
            <w:tcBorders>
              <w:top w:val="single" w:sz="4" w:space="0" w:color="auto"/>
              <w:left w:val="single" w:sz="4" w:space="0" w:color="auto"/>
              <w:bottom w:val="single" w:sz="4" w:space="0" w:color="auto"/>
              <w:right w:val="single" w:sz="4" w:space="0" w:color="auto"/>
            </w:tcBorders>
            <w:vAlign w:val="center"/>
            <w:hideMark/>
          </w:tcPr>
          <w:p w14:paraId="22466B32" w14:textId="77777777" w:rsidR="002402CD" w:rsidRPr="002402CD" w:rsidRDefault="002402CD">
            <w:pPr>
              <w:spacing w:line="240" w:lineRule="auto"/>
              <w:rPr>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8B2BFE" w14:textId="77777777" w:rsidR="002402CD" w:rsidRPr="002402CD" w:rsidRDefault="002402CD">
            <w:pPr>
              <w:spacing w:line="240" w:lineRule="auto"/>
              <w:rPr>
                <w:b/>
                <w:bCs/>
                <w:sz w:val="18"/>
                <w:szCs w:val="18"/>
              </w:rPr>
            </w:pPr>
          </w:p>
        </w:tc>
        <w:tc>
          <w:tcPr>
            <w:tcW w:w="12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23660C" w14:textId="77777777" w:rsidR="002402CD" w:rsidRPr="002402CD" w:rsidRDefault="002402CD">
            <w:pPr>
              <w:spacing w:line="240" w:lineRule="auto"/>
              <w:jc w:val="center"/>
              <w:rPr>
                <w:sz w:val="18"/>
                <w:szCs w:val="18"/>
              </w:rPr>
            </w:pPr>
            <w:r w:rsidRPr="002402CD">
              <w:rPr>
                <w:b/>
                <w:bCs/>
                <w:sz w:val="18"/>
                <w:szCs w:val="18"/>
                <w:shd w:val="clear" w:color="auto" w:fill="D9D9D9" w:themeFill="background1" w:themeFillShade="D9"/>
              </w:rPr>
              <w:t>E0 (lx</w:t>
            </w:r>
            <w:r w:rsidRPr="002402CD">
              <w:rPr>
                <w:b/>
                <w:bCs/>
                <w:sz w:val="18"/>
                <w:szCs w:val="18"/>
              </w:rPr>
              <w:t>)</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0EABBC" w14:textId="77777777" w:rsidR="002402CD" w:rsidRPr="002402CD" w:rsidRDefault="002402CD">
            <w:pPr>
              <w:spacing w:line="240" w:lineRule="auto"/>
              <w:jc w:val="center"/>
              <w:rPr>
                <w:sz w:val="18"/>
                <w:szCs w:val="18"/>
              </w:rPr>
            </w:pPr>
            <w:r w:rsidRPr="002402CD">
              <w:rPr>
                <w:b/>
                <w:bCs/>
                <w:sz w:val="18"/>
                <w:szCs w:val="18"/>
              </w:rPr>
              <w:t>E1 (lx)</w:t>
            </w:r>
          </w:p>
        </w:tc>
        <w:tc>
          <w:tcPr>
            <w:tcW w:w="12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2DF1FD1" w14:textId="77777777" w:rsidR="002402CD" w:rsidRPr="002402CD" w:rsidRDefault="002402CD">
            <w:pPr>
              <w:spacing w:line="240" w:lineRule="auto"/>
              <w:jc w:val="center"/>
              <w:rPr>
                <w:sz w:val="18"/>
                <w:szCs w:val="18"/>
              </w:rPr>
            </w:pPr>
            <w:r w:rsidRPr="002402CD">
              <w:rPr>
                <w:b/>
                <w:bCs/>
                <w:sz w:val="18"/>
                <w:szCs w:val="18"/>
              </w:rPr>
              <w:t>E2 (lx)</w:t>
            </w:r>
          </w:p>
        </w:tc>
        <w:tc>
          <w:tcPr>
            <w:tcW w:w="12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D46A91" w14:textId="77777777" w:rsidR="002402CD" w:rsidRPr="002402CD" w:rsidRDefault="002402CD">
            <w:pPr>
              <w:spacing w:line="240" w:lineRule="auto"/>
              <w:jc w:val="center"/>
              <w:rPr>
                <w:sz w:val="18"/>
                <w:szCs w:val="18"/>
              </w:rPr>
            </w:pPr>
            <w:r w:rsidRPr="002402CD">
              <w:rPr>
                <w:b/>
                <w:bCs/>
                <w:sz w:val="18"/>
                <w:szCs w:val="18"/>
              </w:rPr>
              <w:t>E3 (lx)</w:t>
            </w:r>
          </w:p>
        </w:tc>
        <w:tc>
          <w:tcPr>
            <w:tcW w:w="12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4092E1E" w14:textId="77777777" w:rsidR="002402CD" w:rsidRPr="002402CD" w:rsidRDefault="002402CD">
            <w:pPr>
              <w:spacing w:line="240" w:lineRule="auto"/>
              <w:jc w:val="center"/>
              <w:rPr>
                <w:sz w:val="18"/>
                <w:szCs w:val="18"/>
              </w:rPr>
            </w:pPr>
            <w:r w:rsidRPr="002402CD">
              <w:rPr>
                <w:b/>
                <w:bCs/>
                <w:sz w:val="18"/>
                <w:szCs w:val="18"/>
              </w:rPr>
              <w:t>E4 ( lx)</w:t>
            </w:r>
          </w:p>
        </w:tc>
      </w:tr>
      <w:tr w:rsidR="002402CD" w:rsidRPr="002402CD" w14:paraId="1BA006FB" w14:textId="77777777" w:rsidTr="002402CD">
        <w:tc>
          <w:tcPr>
            <w:tcW w:w="156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B6FA14" w14:textId="77777777" w:rsidR="002402CD" w:rsidRPr="002402CD" w:rsidRDefault="002402CD">
            <w:pPr>
              <w:spacing w:line="240" w:lineRule="auto"/>
              <w:jc w:val="center"/>
              <w:rPr>
                <w:b/>
                <w:bCs/>
                <w:sz w:val="18"/>
                <w:szCs w:val="18"/>
              </w:rPr>
            </w:pPr>
            <w:r w:rsidRPr="002402CD">
              <w:rPr>
                <w:b/>
                <w:bCs/>
                <w:sz w:val="18"/>
                <w:szCs w:val="18"/>
              </w:rPr>
              <w:t>Horizontalna rasvijetljenost</w:t>
            </w:r>
          </w:p>
        </w:tc>
        <w:tc>
          <w:tcPr>
            <w:tcW w:w="13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A47C0E" w14:textId="77777777" w:rsidR="002402CD" w:rsidRPr="002402CD" w:rsidRDefault="002402CD">
            <w:pPr>
              <w:spacing w:line="240" w:lineRule="auto"/>
              <w:jc w:val="center"/>
              <w:rPr>
                <w:b/>
                <w:bCs/>
                <w:sz w:val="18"/>
                <w:szCs w:val="18"/>
              </w:rPr>
            </w:pPr>
            <w:r w:rsidRPr="002402CD">
              <w:rPr>
                <w:b/>
                <w:bCs/>
                <w:sz w:val="18"/>
                <w:szCs w:val="18"/>
              </w:rPr>
              <w:t xml:space="preserve">Prije </w:t>
            </w:r>
            <w:proofErr w:type="spellStart"/>
            <w:r w:rsidRPr="002402CD">
              <w:rPr>
                <w:b/>
                <w:bCs/>
                <w:sz w:val="18"/>
                <w:szCs w:val="18"/>
              </w:rPr>
              <w:t>svjetlostaja</w:t>
            </w:r>
            <w:proofErr w:type="spellEnd"/>
          </w:p>
        </w:tc>
        <w:tc>
          <w:tcPr>
            <w:tcW w:w="1238" w:type="dxa"/>
            <w:tcBorders>
              <w:top w:val="single" w:sz="4" w:space="0" w:color="auto"/>
              <w:left w:val="single" w:sz="4" w:space="0" w:color="auto"/>
              <w:bottom w:val="single" w:sz="4" w:space="0" w:color="auto"/>
              <w:right w:val="single" w:sz="4" w:space="0" w:color="auto"/>
            </w:tcBorders>
            <w:vAlign w:val="center"/>
            <w:hideMark/>
          </w:tcPr>
          <w:p w14:paraId="6E37CDB2" w14:textId="77777777" w:rsidR="002402CD" w:rsidRPr="002402CD" w:rsidRDefault="002402CD">
            <w:pPr>
              <w:spacing w:line="240" w:lineRule="auto"/>
              <w:jc w:val="center"/>
              <w:rPr>
                <w:rFonts w:ascii="Avenir Next LT Pro" w:eastAsia="Times New Roman" w:hAnsi="Avenir Next LT Pro" w:cs="Times New Roman"/>
                <w:color w:val="000000"/>
                <w:kern w:val="0"/>
                <w:sz w:val="18"/>
                <w:szCs w:val="18"/>
                <w:lang w:eastAsia="hr-HR"/>
                <w14:ligatures w14:val="none"/>
              </w:rPr>
            </w:pPr>
            <w:r w:rsidRPr="002402CD">
              <w:rPr>
                <w:rFonts w:ascii="Avenir Next LT Pro" w:eastAsia="Times New Roman" w:hAnsi="Avenir Next LT Pro" w:cs="Times New Roman"/>
                <w:color w:val="000000"/>
                <w:kern w:val="0"/>
                <w:sz w:val="18"/>
                <w:szCs w:val="18"/>
                <w:lang w:eastAsia="hr-HR"/>
                <w14:ligatures w14:val="none"/>
              </w:rPr>
              <w:t>1</w:t>
            </w:r>
          </w:p>
        </w:tc>
        <w:tc>
          <w:tcPr>
            <w:tcW w:w="1239" w:type="dxa"/>
            <w:tcBorders>
              <w:top w:val="single" w:sz="4" w:space="0" w:color="auto"/>
              <w:left w:val="single" w:sz="4" w:space="0" w:color="auto"/>
              <w:bottom w:val="single" w:sz="4" w:space="0" w:color="auto"/>
              <w:right w:val="single" w:sz="4" w:space="0" w:color="auto"/>
            </w:tcBorders>
            <w:vAlign w:val="center"/>
            <w:hideMark/>
          </w:tcPr>
          <w:p w14:paraId="6DDB10BC" w14:textId="77777777" w:rsidR="002402CD" w:rsidRPr="002402CD" w:rsidRDefault="002402CD">
            <w:pPr>
              <w:spacing w:line="240" w:lineRule="auto"/>
              <w:jc w:val="center"/>
              <w:rPr>
                <w:sz w:val="18"/>
                <w:szCs w:val="18"/>
              </w:rPr>
            </w:pPr>
            <w:r w:rsidRPr="002402CD">
              <w:rPr>
                <w:sz w:val="18"/>
                <w:szCs w:val="18"/>
              </w:rPr>
              <w:t>8</w:t>
            </w:r>
          </w:p>
        </w:tc>
        <w:tc>
          <w:tcPr>
            <w:tcW w:w="1240" w:type="dxa"/>
            <w:tcBorders>
              <w:top w:val="single" w:sz="4" w:space="0" w:color="auto"/>
              <w:left w:val="single" w:sz="4" w:space="0" w:color="auto"/>
              <w:bottom w:val="single" w:sz="4" w:space="0" w:color="auto"/>
              <w:right w:val="single" w:sz="4" w:space="0" w:color="auto"/>
            </w:tcBorders>
            <w:vAlign w:val="center"/>
            <w:hideMark/>
          </w:tcPr>
          <w:p w14:paraId="081DEBDE" w14:textId="77777777" w:rsidR="002402CD" w:rsidRPr="002402CD" w:rsidRDefault="002402CD">
            <w:pPr>
              <w:spacing w:line="240" w:lineRule="auto"/>
              <w:jc w:val="center"/>
              <w:rPr>
                <w:sz w:val="18"/>
                <w:szCs w:val="18"/>
              </w:rPr>
            </w:pPr>
            <w:r w:rsidRPr="002402CD">
              <w:rPr>
                <w:sz w:val="18"/>
                <w:szCs w:val="18"/>
              </w:rPr>
              <w:t>10</w:t>
            </w:r>
          </w:p>
        </w:tc>
        <w:tc>
          <w:tcPr>
            <w:tcW w:w="1240" w:type="dxa"/>
            <w:tcBorders>
              <w:top w:val="single" w:sz="4" w:space="0" w:color="auto"/>
              <w:left w:val="single" w:sz="4" w:space="0" w:color="auto"/>
              <w:bottom w:val="single" w:sz="4" w:space="0" w:color="auto"/>
              <w:right w:val="single" w:sz="4" w:space="0" w:color="auto"/>
            </w:tcBorders>
            <w:vAlign w:val="center"/>
            <w:hideMark/>
          </w:tcPr>
          <w:p w14:paraId="7EEE68F4"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15</w:t>
            </w:r>
          </w:p>
        </w:tc>
        <w:tc>
          <w:tcPr>
            <w:tcW w:w="1240" w:type="dxa"/>
            <w:tcBorders>
              <w:top w:val="single" w:sz="4" w:space="0" w:color="auto"/>
              <w:left w:val="single" w:sz="4" w:space="0" w:color="auto"/>
              <w:bottom w:val="single" w:sz="4" w:space="0" w:color="auto"/>
              <w:right w:val="single" w:sz="4" w:space="0" w:color="auto"/>
            </w:tcBorders>
            <w:vAlign w:val="center"/>
            <w:hideMark/>
          </w:tcPr>
          <w:p w14:paraId="1B3D5985" w14:textId="77777777" w:rsidR="002402CD" w:rsidRPr="002402CD" w:rsidRDefault="002402CD">
            <w:pPr>
              <w:spacing w:line="240" w:lineRule="auto"/>
              <w:jc w:val="center"/>
              <w:rPr>
                <w:sz w:val="18"/>
                <w:szCs w:val="18"/>
              </w:rPr>
            </w:pPr>
            <w:r w:rsidRPr="002402CD">
              <w:rPr>
                <w:sz w:val="18"/>
                <w:szCs w:val="18"/>
              </w:rPr>
              <w:t>15</w:t>
            </w:r>
          </w:p>
        </w:tc>
      </w:tr>
      <w:tr w:rsidR="002402CD" w:rsidRPr="002402CD" w14:paraId="35D5266D" w14:textId="77777777" w:rsidTr="002402CD">
        <w:trPr>
          <w:trHeight w:val="50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387F7B" w14:textId="77777777" w:rsidR="002402CD" w:rsidRPr="002402CD" w:rsidRDefault="002402CD">
            <w:pPr>
              <w:spacing w:line="240" w:lineRule="auto"/>
              <w:rPr>
                <w:b/>
                <w:bCs/>
                <w:sz w:val="18"/>
                <w:szCs w:val="18"/>
              </w:rPr>
            </w:pPr>
          </w:p>
        </w:tc>
        <w:tc>
          <w:tcPr>
            <w:tcW w:w="13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F89A5" w14:textId="77777777" w:rsidR="002402CD" w:rsidRPr="002402CD" w:rsidRDefault="002402CD">
            <w:pPr>
              <w:spacing w:line="240" w:lineRule="auto"/>
              <w:jc w:val="center"/>
              <w:rPr>
                <w:b/>
                <w:bCs/>
                <w:sz w:val="18"/>
                <w:szCs w:val="18"/>
              </w:rPr>
            </w:pPr>
            <w:proofErr w:type="spellStart"/>
            <w:r w:rsidRPr="002402CD">
              <w:rPr>
                <w:b/>
                <w:bCs/>
                <w:sz w:val="18"/>
                <w:szCs w:val="18"/>
              </w:rPr>
              <w:t>Svjetlostaj</w:t>
            </w:r>
            <w:proofErr w:type="spellEnd"/>
          </w:p>
        </w:tc>
        <w:tc>
          <w:tcPr>
            <w:tcW w:w="1238" w:type="dxa"/>
            <w:tcBorders>
              <w:top w:val="single" w:sz="4" w:space="0" w:color="auto"/>
              <w:left w:val="single" w:sz="4" w:space="0" w:color="auto"/>
              <w:bottom w:val="single" w:sz="4" w:space="0" w:color="auto"/>
              <w:right w:val="single" w:sz="4" w:space="0" w:color="auto"/>
            </w:tcBorders>
            <w:vAlign w:val="center"/>
            <w:hideMark/>
          </w:tcPr>
          <w:p w14:paraId="0ED0515E"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0 </w:t>
            </w:r>
          </w:p>
        </w:tc>
        <w:tc>
          <w:tcPr>
            <w:tcW w:w="1239" w:type="dxa"/>
            <w:tcBorders>
              <w:top w:val="single" w:sz="4" w:space="0" w:color="auto"/>
              <w:left w:val="single" w:sz="4" w:space="0" w:color="auto"/>
              <w:bottom w:val="single" w:sz="4" w:space="0" w:color="auto"/>
              <w:right w:val="single" w:sz="4" w:space="0" w:color="auto"/>
            </w:tcBorders>
            <w:vAlign w:val="center"/>
            <w:hideMark/>
          </w:tcPr>
          <w:p w14:paraId="68CE2F21"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 xml:space="preserve">2 </w:t>
            </w:r>
          </w:p>
        </w:tc>
        <w:tc>
          <w:tcPr>
            <w:tcW w:w="1240" w:type="dxa"/>
            <w:tcBorders>
              <w:top w:val="single" w:sz="4" w:space="0" w:color="auto"/>
              <w:left w:val="single" w:sz="4" w:space="0" w:color="auto"/>
              <w:bottom w:val="single" w:sz="4" w:space="0" w:color="auto"/>
              <w:right w:val="single" w:sz="4" w:space="0" w:color="auto"/>
            </w:tcBorders>
            <w:vAlign w:val="center"/>
            <w:hideMark/>
          </w:tcPr>
          <w:p w14:paraId="48F2F6BB"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3</w:t>
            </w:r>
          </w:p>
        </w:tc>
        <w:tc>
          <w:tcPr>
            <w:tcW w:w="1240" w:type="dxa"/>
            <w:tcBorders>
              <w:top w:val="single" w:sz="4" w:space="0" w:color="auto"/>
              <w:left w:val="single" w:sz="4" w:space="0" w:color="auto"/>
              <w:bottom w:val="single" w:sz="4" w:space="0" w:color="auto"/>
              <w:right w:val="single" w:sz="4" w:space="0" w:color="auto"/>
            </w:tcBorders>
            <w:vAlign w:val="center"/>
            <w:hideMark/>
          </w:tcPr>
          <w:p w14:paraId="2BF0336F" w14:textId="77777777" w:rsidR="002402CD" w:rsidRPr="002402CD" w:rsidRDefault="002402CD">
            <w:pPr>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4</w:t>
            </w:r>
          </w:p>
        </w:tc>
        <w:tc>
          <w:tcPr>
            <w:tcW w:w="1240" w:type="dxa"/>
            <w:tcBorders>
              <w:top w:val="single" w:sz="4" w:space="0" w:color="auto"/>
              <w:left w:val="single" w:sz="4" w:space="0" w:color="auto"/>
              <w:bottom w:val="single" w:sz="4" w:space="0" w:color="auto"/>
              <w:right w:val="single" w:sz="4" w:space="0" w:color="auto"/>
            </w:tcBorders>
            <w:vAlign w:val="center"/>
            <w:hideMark/>
          </w:tcPr>
          <w:p w14:paraId="38F1F873" w14:textId="77777777" w:rsidR="002402CD" w:rsidRPr="002402CD" w:rsidRDefault="002402CD">
            <w:pPr>
              <w:keepNext/>
              <w:spacing w:line="240" w:lineRule="auto"/>
              <w:jc w:val="center"/>
              <w:rPr>
                <w:sz w:val="18"/>
                <w:szCs w:val="18"/>
              </w:rPr>
            </w:pPr>
            <w:r w:rsidRPr="002402CD">
              <w:rPr>
                <w:rFonts w:ascii="Avenir Next LT Pro" w:eastAsia="Times New Roman" w:hAnsi="Avenir Next LT Pro" w:cs="Times New Roman"/>
                <w:color w:val="000000"/>
                <w:kern w:val="0"/>
                <w:sz w:val="18"/>
                <w:szCs w:val="18"/>
                <w:lang w:eastAsia="hr-HR"/>
                <w14:ligatures w14:val="none"/>
              </w:rPr>
              <w:t>4</w:t>
            </w:r>
          </w:p>
        </w:tc>
      </w:tr>
    </w:tbl>
    <w:p w14:paraId="4D2FE47C" w14:textId="11347201" w:rsidR="002402CD" w:rsidRPr="002402CD" w:rsidRDefault="002402CD" w:rsidP="002402CD">
      <w:pPr>
        <w:pStyle w:val="Opisslike"/>
        <w:spacing w:after="0"/>
        <w:jc w:val="center"/>
      </w:pPr>
      <w:bookmarkStart w:id="36" w:name="_Toc189567577"/>
      <w:bookmarkStart w:id="37" w:name="_Toc190683885"/>
      <w:bookmarkStart w:id="38" w:name="_Toc191019941"/>
      <w:r w:rsidRPr="002402CD">
        <w:t xml:space="preserve">Tablica </w:t>
      </w:r>
      <w:fldSimple w:instr=" SEQ Tablica \* ARABIC ">
        <w:r w:rsidR="00BB2DC9">
          <w:rPr>
            <w:noProof/>
          </w:rPr>
          <w:t>5</w:t>
        </w:r>
      </w:fldSimple>
      <w:r w:rsidRPr="002402CD">
        <w:t>: Maksimalne vrijednosti srednje horizontalne rasvijetljenosti pješačkih i biciklističkih staza na nogostupima, zaustavnim trakama i parkiralištima uz cestu</w:t>
      </w:r>
      <w:bookmarkEnd w:id="36"/>
      <w:bookmarkEnd w:id="37"/>
      <w:bookmarkEnd w:id="38"/>
    </w:p>
    <w:p w14:paraId="415D4E6D" w14:textId="77777777" w:rsidR="002402CD" w:rsidRPr="002402CD" w:rsidRDefault="002402CD" w:rsidP="002402CD">
      <w:pPr>
        <w:rPr>
          <w:sz w:val="18"/>
          <w:szCs w:val="18"/>
        </w:rPr>
      </w:pPr>
    </w:p>
    <w:tbl>
      <w:tblPr>
        <w:tblStyle w:val="Reetkatablice"/>
        <w:tblW w:w="0" w:type="auto"/>
        <w:jc w:val="center"/>
        <w:tblLook w:val="04A0" w:firstRow="1" w:lastRow="0" w:firstColumn="1" w:lastColumn="0" w:noHBand="0" w:noVBand="1"/>
      </w:tblPr>
      <w:tblGrid>
        <w:gridCol w:w="4507"/>
        <w:gridCol w:w="2254"/>
        <w:gridCol w:w="2255"/>
      </w:tblGrid>
      <w:tr w:rsidR="002402CD" w:rsidRPr="002402CD" w14:paraId="1602CDDA" w14:textId="77777777" w:rsidTr="002402CD">
        <w:trPr>
          <w:jc w:val="center"/>
        </w:trPr>
        <w:tc>
          <w:tcPr>
            <w:tcW w:w="45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967C39" w14:textId="77777777" w:rsidR="002402CD" w:rsidRPr="002402CD" w:rsidRDefault="002402CD">
            <w:pPr>
              <w:spacing w:line="240" w:lineRule="auto"/>
              <w:jc w:val="center"/>
              <w:rPr>
                <w:b/>
                <w:bCs/>
                <w:sz w:val="18"/>
                <w:szCs w:val="18"/>
              </w:rPr>
            </w:pPr>
            <w:r w:rsidRPr="002402CD">
              <w:rPr>
                <w:b/>
                <w:bCs/>
                <w:sz w:val="18"/>
                <w:szCs w:val="18"/>
              </w:rPr>
              <w:t>Opis</w:t>
            </w:r>
          </w:p>
        </w:tc>
        <w:tc>
          <w:tcPr>
            <w:tcW w:w="226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285B45" w14:textId="77777777" w:rsidR="002402CD" w:rsidRPr="002402CD" w:rsidRDefault="002402CD">
            <w:pPr>
              <w:spacing w:line="240" w:lineRule="auto"/>
              <w:jc w:val="center"/>
              <w:rPr>
                <w:b/>
                <w:bCs/>
                <w:sz w:val="18"/>
                <w:szCs w:val="18"/>
              </w:rPr>
            </w:pPr>
            <w:r w:rsidRPr="002402CD">
              <w:rPr>
                <w:b/>
                <w:bCs/>
                <w:sz w:val="18"/>
                <w:szCs w:val="18"/>
              </w:rPr>
              <w:t>Dio noći</w:t>
            </w:r>
          </w:p>
        </w:tc>
        <w:tc>
          <w:tcPr>
            <w:tcW w:w="22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422143" w14:textId="77777777" w:rsidR="002402CD" w:rsidRPr="002402CD" w:rsidRDefault="002402CD">
            <w:pPr>
              <w:spacing w:line="240" w:lineRule="auto"/>
              <w:jc w:val="center"/>
              <w:rPr>
                <w:b/>
                <w:bCs/>
                <w:sz w:val="18"/>
                <w:szCs w:val="18"/>
              </w:rPr>
            </w:pPr>
            <w:r w:rsidRPr="002402CD">
              <w:rPr>
                <w:b/>
                <w:bCs/>
                <w:sz w:val="18"/>
                <w:szCs w:val="18"/>
              </w:rPr>
              <w:t>Maksimalne vrijednosti</w:t>
            </w:r>
          </w:p>
        </w:tc>
      </w:tr>
      <w:tr w:rsidR="002402CD" w:rsidRPr="002402CD" w14:paraId="1FEE9A0E" w14:textId="77777777" w:rsidTr="002402CD">
        <w:trPr>
          <w:trHeight w:val="4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FD4C1" w14:textId="77777777" w:rsidR="002402CD" w:rsidRPr="002402CD" w:rsidRDefault="002402CD">
            <w:pPr>
              <w:spacing w:line="240" w:lineRule="auto"/>
              <w:rPr>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B19834" w14:textId="77777777" w:rsidR="002402CD" w:rsidRPr="002402CD" w:rsidRDefault="002402CD">
            <w:pPr>
              <w:spacing w:line="240" w:lineRule="auto"/>
              <w:rPr>
                <w:b/>
                <w:bCs/>
                <w:sz w:val="18"/>
                <w:szCs w:val="18"/>
              </w:rPr>
            </w:pPr>
          </w:p>
        </w:tc>
        <w:tc>
          <w:tcPr>
            <w:tcW w:w="22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28BD2F" w14:textId="77777777" w:rsidR="002402CD" w:rsidRPr="002402CD" w:rsidRDefault="002402CD">
            <w:pPr>
              <w:spacing w:line="240" w:lineRule="auto"/>
              <w:jc w:val="center"/>
              <w:rPr>
                <w:b/>
                <w:bCs/>
                <w:sz w:val="18"/>
                <w:szCs w:val="18"/>
              </w:rPr>
            </w:pPr>
            <w:proofErr w:type="spellStart"/>
            <w:r w:rsidRPr="002402CD">
              <w:rPr>
                <w:b/>
                <w:bCs/>
                <w:sz w:val="18"/>
                <w:szCs w:val="18"/>
              </w:rPr>
              <w:t>E</w:t>
            </w:r>
            <w:r w:rsidRPr="002402CD">
              <w:rPr>
                <w:b/>
                <w:bCs/>
                <w:sz w:val="18"/>
                <w:szCs w:val="18"/>
                <w:vertAlign w:val="subscript"/>
              </w:rPr>
              <w:t>srhor</w:t>
            </w:r>
            <w:proofErr w:type="spellEnd"/>
            <w:r w:rsidRPr="002402CD">
              <w:rPr>
                <w:b/>
                <w:bCs/>
                <w:sz w:val="18"/>
                <w:szCs w:val="18"/>
              </w:rPr>
              <w:t xml:space="preserve"> (lx)</w:t>
            </w:r>
          </w:p>
        </w:tc>
      </w:tr>
      <w:tr w:rsidR="002402CD" w:rsidRPr="002402CD" w14:paraId="75BBC8C3" w14:textId="77777777" w:rsidTr="002402CD">
        <w:trPr>
          <w:trHeight w:val="422"/>
          <w:jc w:val="center"/>
        </w:trPr>
        <w:tc>
          <w:tcPr>
            <w:tcW w:w="45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98DDBC" w14:textId="77777777" w:rsidR="002402CD" w:rsidRPr="002402CD" w:rsidRDefault="002402CD">
            <w:pPr>
              <w:spacing w:line="240" w:lineRule="auto"/>
              <w:rPr>
                <w:sz w:val="18"/>
                <w:szCs w:val="18"/>
              </w:rPr>
            </w:pPr>
            <w:r w:rsidRPr="002402CD">
              <w:rPr>
                <w:b/>
                <w:bCs/>
                <w:sz w:val="18"/>
                <w:szCs w:val="18"/>
              </w:rPr>
              <w:t>Lagani promet, npr. parking mjesta uz trgovine, terase i stambene kuće; biciklistički parkovi</w:t>
            </w:r>
          </w:p>
        </w:tc>
        <w:tc>
          <w:tcPr>
            <w:tcW w:w="22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7F362F" w14:textId="77777777" w:rsidR="002402CD" w:rsidRPr="002402CD" w:rsidRDefault="002402CD">
            <w:pPr>
              <w:spacing w:line="240" w:lineRule="auto"/>
              <w:jc w:val="center"/>
              <w:rPr>
                <w:b/>
                <w:bCs/>
                <w:sz w:val="18"/>
                <w:szCs w:val="18"/>
              </w:rPr>
            </w:pPr>
            <w:r w:rsidRPr="002402CD">
              <w:rPr>
                <w:b/>
                <w:bCs/>
                <w:sz w:val="18"/>
                <w:szCs w:val="18"/>
              </w:rPr>
              <w:t xml:space="preserve">Prije </w:t>
            </w:r>
            <w:proofErr w:type="spellStart"/>
            <w:r w:rsidRPr="002402CD">
              <w:rPr>
                <w:b/>
                <w:bCs/>
                <w:sz w:val="18"/>
                <w:szCs w:val="18"/>
              </w:rPr>
              <w:t>svjetlostaja</w:t>
            </w:r>
            <w:proofErr w:type="spellEnd"/>
          </w:p>
        </w:tc>
        <w:tc>
          <w:tcPr>
            <w:tcW w:w="2266" w:type="dxa"/>
            <w:tcBorders>
              <w:top w:val="single" w:sz="4" w:space="0" w:color="auto"/>
              <w:left w:val="single" w:sz="4" w:space="0" w:color="auto"/>
              <w:bottom w:val="single" w:sz="4" w:space="0" w:color="auto"/>
              <w:right w:val="single" w:sz="4" w:space="0" w:color="auto"/>
            </w:tcBorders>
            <w:vAlign w:val="center"/>
            <w:hideMark/>
          </w:tcPr>
          <w:p w14:paraId="194E8E74" w14:textId="77777777" w:rsidR="002402CD" w:rsidRPr="002402CD" w:rsidRDefault="002402CD">
            <w:pPr>
              <w:spacing w:line="240" w:lineRule="auto"/>
              <w:jc w:val="center"/>
              <w:rPr>
                <w:sz w:val="18"/>
                <w:szCs w:val="18"/>
              </w:rPr>
            </w:pPr>
            <w:r w:rsidRPr="002402CD">
              <w:rPr>
                <w:sz w:val="18"/>
                <w:szCs w:val="18"/>
              </w:rPr>
              <w:t>5</w:t>
            </w:r>
          </w:p>
        </w:tc>
      </w:tr>
      <w:tr w:rsidR="002402CD" w:rsidRPr="002402CD" w14:paraId="5405A91E" w14:textId="77777777" w:rsidTr="002402C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11CBC3" w14:textId="77777777" w:rsidR="002402CD" w:rsidRPr="002402CD" w:rsidRDefault="002402CD">
            <w:pPr>
              <w:spacing w:line="240" w:lineRule="auto"/>
              <w:rPr>
                <w:sz w:val="18"/>
                <w:szCs w:val="18"/>
              </w:rPr>
            </w:pPr>
          </w:p>
        </w:tc>
        <w:tc>
          <w:tcPr>
            <w:tcW w:w="22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C2D97A" w14:textId="77777777" w:rsidR="002402CD" w:rsidRPr="002402CD" w:rsidRDefault="002402CD">
            <w:pPr>
              <w:spacing w:line="240" w:lineRule="auto"/>
              <w:jc w:val="center"/>
              <w:rPr>
                <w:b/>
                <w:bCs/>
                <w:sz w:val="18"/>
                <w:szCs w:val="18"/>
              </w:rPr>
            </w:pPr>
            <w:r w:rsidRPr="002402CD">
              <w:rPr>
                <w:b/>
                <w:bCs/>
                <w:sz w:val="18"/>
                <w:szCs w:val="18"/>
              </w:rPr>
              <w:t xml:space="preserve">Za vrijeme </w:t>
            </w:r>
            <w:proofErr w:type="spellStart"/>
            <w:r w:rsidRPr="002402CD">
              <w:rPr>
                <w:b/>
                <w:bCs/>
                <w:sz w:val="18"/>
                <w:szCs w:val="18"/>
              </w:rPr>
              <w:t>svjetlostaja</w:t>
            </w:r>
            <w:proofErr w:type="spellEnd"/>
          </w:p>
        </w:tc>
        <w:tc>
          <w:tcPr>
            <w:tcW w:w="2266" w:type="dxa"/>
            <w:tcBorders>
              <w:top w:val="single" w:sz="4" w:space="0" w:color="auto"/>
              <w:left w:val="single" w:sz="4" w:space="0" w:color="auto"/>
              <w:bottom w:val="single" w:sz="4" w:space="0" w:color="auto"/>
              <w:right w:val="single" w:sz="4" w:space="0" w:color="auto"/>
            </w:tcBorders>
            <w:vAlign w:val="center"/>
            <w:hideMark/>
          </w:tcPr>
          <w:p w14:paraId="1F1DC46F" w14:textId="77777777" w:rsidR="002402CD" w:rsidRPr="002402CD" w:rsidRDefault="002402CD">
            <w:pPr>
              <w:spacing w:line="240" w:lineRule="auto"/>
              <w:jc w:val="center"/>
              <w:rPr>
                <w:sz w:val="18"/>
                <w:szCs w:val="18"/>
              </w:rPr>
            </w:pPr>
            <w:r w:rsidRPr="002402CD">
              <w:rPr>
                <w:sz w:val="18"/>
                <w:szCs w:val="18"/>
              </w:rPr>
              <w:t>3</w:t>
            </w:r>
          </w:p>
        </w:tc>
      </w:tr>
      <w:tr w:rsidR="002402CD" w:rsidRPr="002402CD" w14:paraId="1E0DD22D" w14:textId="77777777" w:rsidTr="002402CD">
        <w:trPr>
          <w:trHeight w:val="390"/>
          <w:jc w:val="center"/>
        </w:trPr>
        <w:tc>
          <w:tcPr>
            <w:tcW w:w="45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35D915" w14:textId="77777777" w:rsidR="002402CD" w:rsidRPr="002402CD" w:rsidRDefault="002402CD">
            <w:pPr>
              <w:spacing w:line="240" w:lineRule="auto"/>
              <w:rPr>
                <w:sz w:val="18"/>
                <w:szCs w:val="18"/>
              </w:rPr>
            </w:pPr>
            <w:r w:rsidRPr="002402CD">
              <w:rPr>
                <w:b/>
                <w:bCs/>
                <w:sz w:val="18"/>
                <w:szCs w:val="18"/>
              </w:rPr>
              <w:t>Srednji promet, npr. parking mjesta uz robne kuće, poslovne zgrade, sportske i višenamjenske građevinske komplekse</w:t>
            </w:r>
          </w:p>
        </w:tc>
        <w:tc>
          <w:tcPr>
            <w:tcW w:w="22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4D5FE21" w14:textId="77777777" w:rsidR="002402CD" w:rsidRPr="002402CD" w:rsidRDefault="002402CD">
            <w:pPr>
              <w:spacing w:line="240" w:lineRule="auto"/>
              <w:jc w:val="center"/>
              <w:rPr>
                <w:b/>
                <w:bCs/>
                <w:sz w:val="18"/>
                <w:szCs w:val="18"/>
              </w:rPr>
            </w:pPr>
            <w:r w:rsidRPr="002402CD">
              <w:rPr>
                <w:b/>
                <w:bCs/>
                <w:sz w:val="18"/>
                <w:szCs w:val="18"/>
              </w:rPr>
              <w:t xml:space="preserve">Prije </w:t>
            </w:r>
            <w:proofErr w:type="spellStart"/>
            <w:r w:rsidRPr="002402CD">
              <w:rPr>
                <w:b/>
                <w:bCs/>
                <w:sz w:val="18"/>
                <w:szCs w:val="18"/>
              </w:rPr>
              <w:t>svjetlostaja</w:t>
            </w:r>
            <w:proofErr w:type="spellEnd"/>
          </w:p>
        </w:tc>
        <w:tc>
          <w:tcPr>
            <w:tcW w:w="2266" w:type="dxa"/>
            <w:tcBorders>
              <w:top w:val="single" w:sz="4" w:space="0" w:color="auto"/>
              <w:left w:val="single" w:sz="4" w:space="0" w:color="auto"/>
              <w:bottom w:val="single" w:sz="4" w:space="0" w:color="auto"/>
              <w:right w:val="single" w:sz="4" w:space="0" w:color="auto"/>
            </w:tcBorders>
            <w:vAlign w:val="center"/>
            <w:hideMark/>
          </w:tcPr>
          <w:p w14:paraId="6083096F" w14:textId="77777777" w:rsidR="002402CD" w:rsidRPr="002402CD" w:rsidRDefault="002402CD">
            <w:pPr>
              <w:spacing w:line="240" w:lineRule="auto"/>
              <w:jc w:val="center"/>
              <w:rPr>
                <w:sz w:val="18"/>
                <w:szCs w:val="18"/>
              </w:rPr>
            </w:pPr>
            <w:r w:rsidRPr="002402CD">
              <w:rPr>
                <w:sz w:val="18"/>
                <w:szCs w:val="18"/>
              </w:rPr>
              <w:t>10</w:t>
            </w:r>
          </w:p>
        </w:tc>
      </w:tr>
      <w:tr w:rsidR="002402CD" w:rsidRPr="002402CD" w14:paraId="3D25E0C0" w14:textId="77777777" w:rsidTr="002402CD">
        <w:trPr>
          <w:trHeight w:val="4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4BC93" w14:textId="77777777" w:rsidR="002402CD" w:rsidRPr="002402CD" w:rsidRDefault="002402CD">
            <w:pPr>
              <w:spacing w:line="240" w:lineRule="auto"/>
              <w:rPr>
                <w:sz w:val="18"/>
                <w:szCs w:val="18"/>
              </w:rPr>
            </w:pPr>
          </w:p>
        </w:tc>
        <w:tc>
          <w:tcPr>
            <w:tcW w:w="22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031E08" w14:textId="77777777" w:rsidR="002402CD" w:rsidRPr="002402CD" w:rsidRDefault="002402CD">
            <w:pPr>
              <w:spacing w:line="240" w:lineRule="auto"/>
              <w:jc w:val="center"/>
              <w:rPr>
                <w:b/>
                <w:bCs/>
                <w:sz w:val="18"/>
                <w:szCs w:val="18"/>
              </w:rPr>
            </w:pPr>
            <w:r w:rsidRPr="002402CD">
              <w:rPr>
                <w:b/>
                <w:bCs/>
                <w:sz w:val="18"/>
                <w:szCs w:val="18"/>
              </w:rPr>
              <w:t xml:space="preserve">Za vrijeme </w:t>
            </w:r>
            <w:proofErr w:type="spellStart"/>
            <w:r w:rsidRPr="002402CD">
              <w:rPr>
                <w:b/>
                <w:bCs/>
                <w:sz w:val="18"/>
                <w:szCs w:val="18"/>
              </w:rPr>
              <w:t>svjetlostaja</w:t>
            </w:r>
            <w:proofErr w:type="spellEnd"/>
          </w:p>
        </w:tc>
        <w:tc>
          <w:tcPr>
            <w:tcW w:w="2266" w:type="dxa"/>
            <w:tcBorders>
              <w:top w:val="single" w:sz="4" w:space="0" w:color="auto"/>
              <w:left w:val="single" w:sz="4" w:space="0" w:color="auto"/>
              <w:bottom w:val="single" w:sz="4" w:space="0" w:color="auto"/>
              <w:right w:val="single" w:sz="4" w:space="0" w:color="auto"/>
            </w:tcBorders>
            <w:vAlign w:val="center"/>
            <w:hideMark/>
          </w:tcPr>
          <w:p w14:paraId="45A3EF73" w14:textId="77777777" w:rsidR="002402CD" w:rsidRPr="002402CD" w:rsidRDefault="002402CD">
            <w:pPr>
              <w:spacing w:line="240" w:lineRule="auto"/>
              <w:jc w:val="center"/>
              <w:rPr>
                <w:sz w:val="18"/>
                <w:szCs w:val="18"/>
              </w:rPr>
            </w:pPr>
            <w:r w:rsidRPr="002402CD">
              <w:rPr>
                <w:sz w:val="18"/>
                <w:szCs w:val="18"/>
              </w:rPr>
              <w:t>5</w:t>
            </w:r>
          </w:p>
        </w:tc>
      </w:tr>
      <w:tr w:rsidR="002402CD" w:rsidRPr="002402CD" w14:paraId="47A673F2" w14:textId="77777777" w:rsidTr="002402CD">
        <w:trPr>
          <w:trHeight w:val="514"/>
          <w:jc w:val="center"/>
        </w:trPr>
        <w:tc>
          <w:tcPr>
            <w:tcW w:w="45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2BF4A6" w14:textId="77777777" w:rsidR="002402CD" w:rsidRPr="002402CD" w:rsidRDefault="002402CD">
            <w:pPr>
              <w:spacing w:line="240" w:lineRule="auto"/>
              <w:rPr>
                <w:sz w:val="18"/>
                <w:szCs w:val="18"/>
              </w:rPr>
            </w:pPr>
            <w:r w:rsidRPr="002402CD">
              <w:rPr>
                <w:b/>
                <w:bCs/>
                <w:sz w:val="18"/>
                <w:szCs w:val="18"/>
              </w:rPr>
              <w:t>Gust promet, npr. parking mjesta uz škole, crkve, velike trgovačke centre, velike sportske centre i velike višenamjenske građevinske  komplekse</w:t>
            </w:r>
          </w:p>
        </w:tc>
        <w:tc>
          <w:tcPr>
            <w:tcW w:w="22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E556869" w14:textId="77777777" w:rsidR="002402CD" w:rsidRPr="002402CD" w:rsidRDefault="002402CD">
            <w:pPr>
              <w:spacing w:line="240" w:lineRule="auto"/>
              <w:jc w:val="center"/>
              <w:rPr>
                <w:b/>
                <w:bCs/>
                <w:sz w:val="18"/>
                <w:szCs w:val="18"/>
              </w:rPr>
            </w:pPr>
            <w:r w:rsidRPr="002402CD">
              <w:rPr>
                <w:b/>
                <w:bCs/>
                <w:sz w:val="18"/>
                <w:szCs w:val="18"/>
              </w:rPr>
              <w:t xml:space="preserve">Prije </w:t>
            </w:r>
            <w:proofErr w:type="spellStart"/>
            <w:r w:rsidRPr="002402CD">
              <w:rPr>
                <w:b/>
                <w:bCs/>
                <w:sz w:val="18"/>
                <w:szCs w:val="18"/>
              </w:rPr>
              <w:t>svjetlostaja</w:t>
            </w:r>
            <w:proofErr w:type="spellEnd"/>
          </w:p>
        </w:tc>
        <w:tc>
          <w:tcPr>
            <w:tcW w:w="2266" w:type="dxa"/>
            <w:tcBorders>
              <w:top w:val="single" w:sz="4" w:space="0" w:color="auto"/>
              <w:left w:val="single" w:sz="4" w:space="0" w:color="auto"/>
              <w:bottom w:val="single" w:sz="4" w:space="0" w:color="auto"/>
              <w:right w:val="single" w:sz="4" w:space="0" w:color="auto"/>
            </w:tcBorders>
            <w:vAlign w:val="center"/>
            <w:hideMark/>
          </w:tcPr>
          <w:p w14:paraId="6D935165" w14:textId="77777777" w:rsidR="002402CD" w:rsidRPr="002402CD" w:rsidRDefault="002402CD">
            <w:pPr>
              <w:spacing w:line="240" w:lineRule="auto"/>
              <w:jc w:val="center"/>
              <w:rPr>
                <w:sz w:val="18"/>
                <w:szCs w:val="18"/>
              </w:rPr>
            </w:pPr>
            <w:r w:rsidRPr="002402CD">
              <w:rPr>
                <w:sz w:val="18"/>
                <w:szCs w:val="18"/>
              </w:rPr>
              <w:t>15</w:t>
            </w:r>
          </w:p>
        </w:tc>
      </w:tr>
      <w:tr w:rsidR="002402CD" w:rsidRPr="002402CD" w14:paraId="6893BF6C" w14:textId="77777777" w:rsidTr="002402CD">
        <w:trPr>
          <w:trHeight w:val="3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BAE640" w14:textId="77777777" w:rsidR="002402CD" w:rsidRPr="002402CD" w:rsidRDefault="002402CD">
            <w:pPr>
              <w:spacing w:line="240" w:lineRule="auto"/>
              <w:rPr>
                <w:sz w:val="18"/>
                <w:szCs w:val="18"/>
              </w:rPr>
            </w:pPr>
          </w:p>
        </w:tc>
        <w:tc>
          <w:tcPr>
            <w:tcW w:w="22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200F33" w14:textId="77777777" w:rsidR="002402CD" w:rsidRPr="002402CD" w:rsidRDefault="002402CD">
            <w:pPr>
              <w:spacing w:line="240" w:lineRule="auto"/>
              <w:jc w:val="center"/>
              <w:rPr>
                <w:b/>
                <w:bCs/>
                <w:sz w:val="18"/>
                <w:szCs w:val="18"/>
              </w:rPr>
            </w:pPr>
            <w:r w:rsidRPr="002402CD">
              <w:rPr>
                <w:b/>
                <w:bCs/>
                <w:sz w:val="18"/>
                <w:szCs w:val="18"/>
              </w:rPr>
              <w:t xml:space="preserve">Za vrijeme </w:t>
            </w:r>
            <w:proofErr w:type="spellStart"/>
            <w:r w:rsidRPr="002402CD">
              <w:rPr>
                <w:b/>
                <w:bCs/>
                <w:sz w:val="18"/>
                <w:szCs w:val="18"/>
              </w:rPr>
              <w:t>svjetlostaja</w:t>
            </w:r>
            <w:proofErr w:type="spellEnd"/>
          </w:p>
        </w:tc>
        <w:tc>
          <w:tcPr>
            <w:tcW w:w="2266" w:type="dxa"/>
            <w:tcBorders>
              <w:top w:val="single" w:sz="4" w:space="0" w:color="auto"/>
              <w:left w:val="single" w:sz="4" w:space="0" w:color="auto"/>
              <w:bottom w:val="single" w:sz="4" w:space="0" w:color="auto"/>
              <w:right w:val="single" w:sz="4" w:space="0" w:color="auto"/>
            </w:tcBorders>
            <w:vAlign w:val="center"/>
            <w:hideMark/>
          </w:tcPr>
          <w:p w14:paraId="40F3EB39" w14:textId="77777777" w:rsidR="002402CD" w:rsidRPr="002402CD" w:rsidRDefault="002402CD">
            <w:pPr>
              <w:keepNext/>
              <w:spacing w:line="240" w:lineRule="auto"/>
              <w:jc w:val="center"/>
              <w:rPr>
                <w:sz w:val="18"/>
                <w:szCs w:val="18"/>
              </w:rPr>
            </w:pPr>
            <w:r w:rsidRPr="002402CD">
              <w:rPr>
                <w:sz w:val="18"/>
                <w:szCs w:val="18"/>
              </w:rPr>
              <w:t>7</w:t>
            </w:r>
          </w:p>
        </w:tc>
      </w:tr>
    </w:tbl>
    <w:p w14:paraId="07238AA6" w14:textId="437059AD" w:rsidR="002402CD" w:rsidRPr="002402CD" w:rsidRDefault="002402CD" w:rsidP="002402CD">
      <w:pPr>
        <w:pStyle w:val="Opisslike"/>
        <w:spacing w:after="0"/>
        <w:jc w:val="center"/>
      </w:pPr>
      <w:bookmarkStart w:id="39" w:name="_Toc189567578"/>
      <w:bookmarkStart w:id="40" w:name="_Toc190683886"/>
      <w:bookmarkStart w:id="41" w:name="_Toc191019942"/>
      <w:r w:rsidRPr="002402CD">
        <w:t xml:space="preserve">Tablica </w:t>
      </w:r>
      <w:fldSimple w:instr=" SEQ Tablica \* ARABIC ">
        <w:r w:rsidR="00BB2DC9">
          <w:rPr>
            <w:noProof/>
          </w:rPr>
          <w:t>6</w:t>
        </w:r>
      </w:fldSimple>
      <w:r w:rsidRPr="002402CD">
        <w:t>: Maksimalne vrijednosti srednje horizontalne rasvijetljenosti parkirališnih površina</w:t>
      </w:r>
      <w:bookmarkEnd w:id="39"/>
      <w:bookmarkEnd w:id="40"/>
      <w:bookmarkEnd w:id="41"/>
    </w:p>
    <w:p w14:paraId="798AB1CE" w14:textId="77777777" w:rsidR="002402CD" w:rsidRPr="002402CD" w:rsidRDefault="002402CD" w:rsidP="002402CD">
      <w:pPr>
        <w:rPr>
          <w:sz w:val="18"/>
          <w:szCs w:val="18"/>
        </w:rPr>
      </w:pPr>
    </w:p>
    <w:tbl>
      <w:tblPr>
        <w:tblStyle w:val="Reetkatablice"/>
        <w:tblW w:w="0" w:type="auto"/>
        <w:jc w:val="center"/>
        <w:tblLook w:val="04A0" w:firstRow="1" w:lastRow="0" w:firstColumn="1" w:lastColumn="0" w:noHBand="0" w:noVBand="1"/>
      </w:tblPr>
      <w:tblGrid>
        <w:gridCol w:w="1948"/>
        <w:gridCol w:w="7068"/>
      </w:tblGrid>
      <w:tr w:rsidR="002402CD" w:rsidRPr="002402CD" w14:paraId="18F54DA2" w14:textId="77777777" w:rsidTr="002402CD">
        <w:trPr>
          <w:jc w:val="center"/>
        </w:trPr>
        <w:tc>
          <w:tcPr>
            <w:tcW w:w="198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D4322E" w14:textId="77777777" w:rsidR="002402CD" w:rsidRPr="002402CD" w:rsidRDefault="002402CD">
            <w:pPr>
              <w:spacing w:line="240" w:lineRule="auto"/>
              <w:jc w:val="center"/>
              <w:rPr>
                <w:b/>
                <w:bCs/>
                <w:sz w:val="18"/>
                <w:szCs w:val="18"/>
              </w:rPr>
            </w:pPr>
            <w:r w:rsidRPr="002402CD">
              <w:rPr>
                <w:b/>
                <w:bCs/>
                <w:sz w:val="18"/>
                <w:szCs w:val="18"/>
              </w:rPr>
              <w:t>Zona</w:t>
            </w:r>
          </w:p>
        </w:tc>
        <w:tc>
          <w:tcPr>
            <w:tcW w:w="72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F9602C6" w14:textId="77777777" w:rsidR="002402CD" w:rsidRPr="002402CD" w:rsidRDefault="002402CD">
            <w:pPr>
              <w:spacing w:line="240" w:lineRule="auto"/>
              <w:rPr>
                <w:b/>
                <w:bCs/>
                <w:sz w:val="18"/>
                <w:szCs w:val="18"/>
              </w:rPr>
            </w:pPr>
            <w:r w:rsidRPr="002402CD">
              <w:rPr>
                <w:b/>
                <w:bCs/>
                <w:sz w:val="18"/>
                <w:szCs w:val="18"/>
              </w:rPr>
              <w:t>Maksimalne vrijednosti</w:t>
            </w:r>
          </w:p>
        </w:tc>
      </w:tr>
      <w:tr w:rsidR="002402CD" w:rsidRPr="002402CD" w14:paraId="1A4E57F6" w14:textId="77777777" w:rsidTr="002402C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B00251" w14:textId="77777777" w:rsidR="002402CD" w:rsidRPr="002402CD" w:rsidRDefault="002402CD">
            <w:pPr>
              <w:spacing w:line="240" w:lineRule="auto"/>
              <w:rPr>
                <w:b/>
                <w:bCs/>
                <w:sz w:val="18"/>
                <w:szCs w:val="18"/>
              </w:rPr>
            </w:pPr>
          </w:p>
        </w:tc>
        <w:tc>
          <w:tcPr>
            <w:tcW w:w="72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559553" w14:textId="77777777" w:rsidR="002402CD" w:rsidRPr="002402CD" w:rsidRDefault="002402CD">
            <w:pPr>
              <w:spacing w:line="240" w:lineRule="auto"/>
              <w:rPr>
                <w:b/>
                <w:bCs/>
                <w:sz w:val="18"/>
                <w:szCs w:val="18"/>
              </w:rPr>
            </w:pPr>
            <w:r w:rsidRPr="002402CD">
              <w:rPr>
                <w:b/>
                <w:bCs/>
                <w:sz w:val="18"/>
                <w:szCs w:val="18"/>
              </w:rPr>
              <w:t>E</w:t>
            </w:r>
            <w:r w:rsidRPr="002402CD">
              <w:rPr>
                <w:b/>
                <w:bCs/>
                <w:sz w:val="18"/>
                <w:szCs w:val="18"/>
                <w:vertAlign w:val="subscript"/>
              </w:rPr>
              <w:t>vert</w:t>
            </w:r>
            <w:r w:rsidRPr="002402CD">
              <w:rPr>
                <w:b/>
                <w:bCs/>
                <w:sz w:val="18"/>
                <w:szCs w:val="18"/>
              </w:rPr>
              <w:t>(lx)</w:t>
            </w:r>
          </w:p>
        </w:tc>
      </w:tr>
      <w:tr w:rsidR="002402CD" w:rsidRPr="002402CD" w14:paraId="6EEE2F0E" w14:textId="77777777" w:rsidTr="002402CD">
        <w:trPr>
          <w:jc w:val="center"/>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A9144CB" w14:textId="77777777" w:rsidR="002402CD" w:rsidRPr="002402CD" w:rsidRDefault="002402CD">
            <w:pPr>
              <w:spacing w:line="240" w:lineRule="auto"/>
              <w:jc w:val="center"/>
              <w:rPr>
                <w:b/>
                <w:bCs/>
                <w:sz w:val="18"/>
                <w:szCs w:val="18"/>
              </w:rPr>
            </w:pPr>
            <w:r w:rsidRPr="002402CD">
              <w:rPr>
                <w:b/>
                <w:bCs/>
                <w:sz w:val="18"/>
                <w:szCs w:val="18"/>
              </w:rPr>
              <w:t>E3, E4</w:t>
            </w:r>
          </w:p>
        </w:tc>
        <w:tc>
          <w:tcPr>
            <w:tcW w:w="7230" w:type="dxa"/>
            <w:tcBorders>
              <w:top w:val="single" w:sz="4" w:space="0" w:color="auto"/>
              <w:left w:val="single" w:sz="4" w:space="0" w:color="auto"/>
              <w:bottom w:val="single" w:sz="4" w:space="0" w:color="auto"/>
              <w:right w:val="single" w:sz="4" w:space="0" w:color="auto"/>
            </w:tcBorders>
            <w:vAlign w:val="center"/>
            <w:hideMark/>
          </w:tcPr>
          <w:p w14:paraId="42090413" w14:textId="77777777" w:rsidR="002402CD" w:rsidRPr="002402CD" w:rsidRDefault="002402CD">
            <w:pPr>
              <w:spacing w:line="240" w:lineRule="auto"/>
              <w:rPr>
                <w:sz w:val="18"/>
                <w:szCs w:val="18"/>
              </w:rPr>
            </w:pPr>
            <w:r w:rsidRPr="002402CD">
              <w:rPr>
                <w:sz w:val="18"/>
                <w:szCs w:val="18"/>
              </w:rPr>
              <w:t>60</w:t>
            </w:r>
          </w:p>
        </w:tc>
      </w:tr>
      <w:tr w:rsidR="002402CD" w:rsidRPr="002402CD" w14:paraId="53CC13B0" w14:textId="77777777" w:rsidTr="002402CD">
        <w:trPr>
          <w:jc w:val="center"/>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902A57" w14:textId="77777777" w:rsidR="002402CD" w:rsidRPr="002402CD" w:rsidRDefault="002402CD">
            <w:pPr>
              <w:spacing w:line="240" w:lineRule="auto"/>
              <w:jc w:val="center"/>
              <w:rPr>
                <w:b/>
                <w:bCs/>
                <w:sz w:val="18"/>
                <w:szCs w:val="18"/>
              </w:rPr>
            </w:pPr>
            <w:r w:rsidRPr="002402CD">
              <w:rPr>
                <w:b/>
                <w:bCs/>
                <w:sz w:val="18"/>
                <w:szCs w:val="18"/>
              </w:rPr>
              <w:t>E2</w:t>
            </w:r>
          </w:p>
        </w:tc>
        <w:tc>
          <w:tcPr>
            <w:tcW w:w="7230" w:type="dxa"/>
            <w:tcBorders>
              <w:top w:val="single" w:sz="4" w:space="0" w:color="auto"/>
              <w:left w:val="single" w:sz="4" w:space="0" w:color="auto"/>
              <w:bottom w:val="single" w:sz="4" w:space="0" w:color="auto"/>
              <w:right w:val="single" w:sz="4" w:space="0" w:color="auto"/>
            </w:tcBorders>
            <w:vAlign w:val="center"/>
            <w:hideMark/>
          </w:tcPr>
          <w:p w14:paraId="2FB527FE" w14:textId="77777777" w:rsidR="002402CD" w:rsidRPr="002402CD" w:rsidRDefault="002402CD">
            <w:pPr>
              <w:keepNext/>
              <w:spacing w:line="240" w:lineRule="auto"/>
              <w:rPr>
                <w:sz w:val="18"/>
                <w:szCs w:val="18"/>
              </w:rPr>
            </w:pPr>
            <w:r w:rsidRPr="002402CD">
              <w:rPr>
                <w:sz w:val="18"/>
                <w:szCs w:val="18"/>
              </w:rPr>
              <w:t>40</w:t>
            </w:r>
          </w:p>
        </w:tc>
      </w:tr>
    </w:tbl>
    <w:p w14:paraId="1AE26F11" w14:textId="548E1AFD" w:rsidR="002559F0" w:rsidRDefault="002402CD" w:rsidP="002402CD">
      <w:pPr>
        <w:pStyle w:val="Opisslike"/>
        <w:jc w:val="center"/>
      </w:pPr>
      <w:bookmarkStart w:id="42" w:name="_Toc189567579"/>
      <w:bookmarkStart w:id="43" w:name="_Toc190683887"/>
      <w:bookmarkStart w:id="44" w:name="_Toc191019943"/>
      <w:r w:rsidRPr="002402CD">
        <w:t xml:space="preserve">Tablica </w:t>
      </w:r>
      <w:fldSimple w:instr=" SEQ Tablica \* ARABIC ">
        <w:r w:rsidR="00BB2DC9">
          <w:rPr>
            <w:noProof/>
          </w:rPr>
          <w:t>7</w:t>
        </w:r>
      </w:fldSimple>
      <w:r w:rsidRPr="002402CD">
        <w:t>: Maksimalne razine vertikalne rasvijetljenosti pješačkih prijelaza</w:t>
      </w:r>
      <w:bookmarkStart w:id="45" w:name="_Hlk187665513"/>
      <w:bookmarkEnd w:id="42"/>
      <w:bookmarkEnd w:id="43"/>
      <w:bookmarkEnd w:id="44"/>
    </w:p>
    <w:p w14:paraId="3589F900" w14:textId="5D2FBBC0" w:rsidR="006C3FB4" w:rsidRDefault="00B20E9A" w:rsidP="006C3FB4">
      <w:pPr>
        <w:pStyle w:val="Razina1"/>
      </w:pPr>
      <w:bookmarkStart w:id="46" w:name="_Toc191019860"/>
      <w:r w:rsidRPr="009F709D">
        <w:lastRenderedPageBreak/>
        <w:t>ANALIZA USKLAĐENOSTI POSTOJEĆEG STANJA</w:t>
      </w:r>
      <w:bookmarkEnd w:id="46"/>
    </w:p>
    <w:p w14:paraId="775168F5" w14:textId="77777777" w:rsidR="001E38B4" w:rsidRPr="001E38B4" w:rsidRDefault="001E38B4" w:rsidP="001E38B4"/>
    <w:p w14:paraId="417A2ECC" w14:textId="3CBF3ECB" w:rsidR="00EA5ECF" w:rsidRDefault="0061705F" w:rsidP="00EA5ECF">
      <w:pPr>
        <w:ind w:firstLine="708"/>
      </w:pPr>
      <w:r>
        <w:t xml:space="preserve">Postojeći sustav javne rasvjete u općini Stari Jankovci sastoji se od ukupno 470 svjetiljaka. </w:t>
      </w:r>
      <w:r w:rsidR="00881F77">
        <w:t>Postojeće</w:t>
      </w:r>
      <w:r>
        <w:t xml:space="preserve"> svjetiljke su sa LED izvorima</w:t>
      </w:r>
      <w:r w:rsidR="00881F77">
        <w:t xml:space="preserve">, a </w:t>
      </w:r>
      <w:r>
        <w:t xml:space="preserve">montirane </w:t>
      </w:r>
      <w:r w:rsidR="00881F77">
        <w:t xml:space="preserve">su </w:t>
      </w:r>
      <w:r>
        <w:t>najvećim dijelom prije donošenja Zakona o zaštiti od svjetlosnog onečišćenja. Postoji manji dio svjetiljaka sa metal-halogenim i natrijevim izvorima svjetlosti, a većinom se radi o svjetiljkama koje osvjetljavaju sakralne objekte, igrališta i parkirališta. Svjetiljke su postavljene na betonske stupove javne niskonaponske mreže visine 8 metara, uz poneki metalni stup. Prevladava raspored montaže svjetiljaka na svaki drugi stup, na nekim mjestima i svaki treći.</w:t>
      </w:r>
    </w:p>
    <w:p w14:paraId="2EB198D5" w14:textId="5A277B7F" w:rsidR="00EA5ECF" w:rsidRDefault="00EA5ECF" w:rsidP="00EA5ECF"/>
    <w:tbl>
      <w:tblPr>
        <w:tblStyle w:val="Reetkatablice"/>
        <w:tblW w:w="0" w:type="auto"/>
        <w:tblInd w:w="1980" w:type="dxa"/>
        <w:tblLook w:val="04A0" w:firstRow="1" w:lastRow="0" w:firstColumn="1" w:lastColumn="0" w:noHBand="0" w:noVBand="1"/>
      </w:tblPr>
      <w:tblGrid>
        <w:gridCol w:w="2802"/>
        <w:gridCol w:w="2697"/>
      </w:tblGrid>
      <w:tr w:rsidR="00EA5ECF" w14:paraId="66CDA960" w14:textId="77777777" w:rsidTr="00A94AE4">
        <w:trPr>
          <w:trHeight w:val="522"/>
        </w:trPr>
        <w:tc>
          <w:tcPr>
            <w:tcW w:w="2802" w:type="dxa"/>
            <w:shd w:val="clear" w:color="auto" w:fill="D9D9D9" w:themeFill="background1" w:themeFillShade="D9"/>
            <w:vAlign w:val="center"/>
          </w:tcPr>
          <w:p w14:paraId="00C1D279" w14:textId="140E8FD8" w:rsidR="00EA5ECF" w:rsidRPr="00EA5ECF" w:rsidRDefault="00EA5ECF" w:rsidP="00EA5ECF">
            <w:pPr>
              <w:jc w:val="center"/>
              <w:rPr>
                <w:b/>
                <w:bCs/>
              </w:rPr>
            </w:pPr>
            <w:r w:rsidRPr="00EA5ECF">
              <w:rPr>
                <w:b/>
                <w:bCs/>
              </w:rPr>
              <w:t>NASELJE</w:t>
            </w:r>
          </w:p>
        </w:tc>
        <w:tc>
          <w:tcPr>
            <w:tcW w:w="2697" w:type="dxa"/>
            <w:shd w:val="clear" w:color="auto" w:fill="D9D9D9" w:themeFill="background1" w:themeFillShade="D9"/>
            <w:vAlign w:val="center"/>
          </w:tcPr>
          <w:p w14:paraId="26B41D1D" w14:textId="4292EEA9" w:rsidR="00EA5ECF" w:rsidRPr="00EA5ECF" w:rsidRDefault="00EA5ECF" w:rsidP="00EA5ECF">
            <w:pPr>
              <w:jc w:val="center"/>
              <w:rPr>
                <w:b/>
                <w:bCs/>
              </w:rPr>
            </w:pPr>
            <w:r w:rsidRPr="00EA5ECF">
              <w:rPr>
                <w:b/>
                <w:bCs/>
              </w:rPr>
              <w:t>BROJ SVJETILJKI</w:t>
            </w:r>
          </w:p>
        </w:tc>
      </w:tr>
      <w:tr w:rsidR="00EA5ECF" w14:paraId="4ADF7C72" w14:textId="77777777" w:rsidTr="00A94AE4">
        <w:trPr>
          <w:trHeight w:val="522"/>
        </w:trPr>
        <w:tc>
          <w:tcPr>
            <w:tcW w:w="2802" w:type="dxa"/>
          </w:tcPr>
          <w:p w14:paraId="7AE7C41A" w14:textId="0BF4B69C" w:rsidR="00EA5ECF" w:rsidRDefault="00EA5ECF" w:rsidP="00EA5ECF">
            <w:pPr>
              <w:jc w:val="center"/>
            </w:pPr>
            <w:r>
              <w:t>Stari Jankovci</w:t>
            </w:r>
          </w:p>
        </w:tc>
        <w:tc>
          <w:tcPr>
            <w:tcW w:w="2697" w:type="dxa"/>
          </w:tcPr>
          <w:p w14:paraId="285B1FCB" w14:textId="1E3E5DB3" w:rsidR="00EA5ECF" w:rsidRDefault="00EA5ECF" w:rsidP="00EA5ECF">
            <w:pPr>
              <w:jc w:val="center"/>
            </w:pPr>
            <w:r>
              <w:t>161</w:t>
            </w:r>
          </w:p>
        </w:tc>
      </w:tr>
      <w:tr w:rsidR="00EA5ECF" w14:paraId="749755C1" w14:textId="77777777" w:rsidTr="00A94AE4">
        <w:trPr>
          <w:trHeight w:val="504"/>
        </w:trPr>
        <w:tc>
          <w:tcPr>
            <w:tcW w:w="2802" w:type="dxa"/>
          </w:tcPr>
          <w:p w14:paraId="7AB6091D" w14:textId="3F42C1BA" w:rsidR="00EA5ECF" w:rsidRDefault="00EA5ECF" w:rsidP="00EA5ECF">
            <w:pPr>
              <w:jc w:val="center"/>
            </w:pPr>
            <w:r>
              <w:t>Novi Jankovci</w:t>
            </w:r>
          </w:p>
        </w:tc>
        <w:tc>
          <w:tcPr>
            <w:tcW w:w="2697" w:type="dxa"/>
          </w:tcPr>
          <w:p w14:paraId="3488865C" w14:textId="02DA7B38" w:rsidR="00EA5ECF" w:rsidRDefault="00EA5ECF" w:rsidP="00EA5ECF">
            <w:pPr>
              <w:jc w:val="center"/>
            </w:pPr>
            <w:r>
              <w:t>67</w:t>
            </w:r>
          </w:p>
        </w:tc>
      </w:tr>
      <w:tr w:rsidR="00EA5ECF" w14:paraId="38BFB5E4" w14:textId="77777777" w:rsidTr="00A94AE4">
        <w:trPr>
          <w:trHeight w:val="522"/>
        </w:trPr>
        <w:tc>
          <w:tcPr>
            <w:tcW w:w="2802" w:type="dxa"/>
          </w:tcPr>
          <w:p w14:paraId="6CC1C140" w14:textId="62637A73" w:rsidR="00EA5ECF" w:rsidRDefault="00EA5ECF" w:rsidP="00EA5ECF">
            <w:pPr>
              <w:jc w:val="center"/>
            </w:pPr>
            <w:r>
              <w:t>Srijemske Laze</w:t>
            </w:r>
          </w:p>
        </w:tc>
        <w:tc>
          <w:tcPr>
            <w:tcW w:w="2697" w:type="dxa"/>
          </w:tcPr>
          <w:p w14:paraId="601FA311" w14:textId="64CF7E7C" w:rsidR="00EA5ECF" w:rsidRDefault="00EA5ECF" w:rsidP="00EA5ECF">
            <w:pPr>
              <w:jc w:val="center"/>
            </w:pPr>
            <w:r>
              <w:t>53</w:t>
            </w:r>
          </w:p>
        </w:tc>
      </w:tr>
      <w:tr w:rsidR="00EA5ECF" w14:paraId="05DA7000" w14:textId="77777777" w:rsidTr="00A94AE4">
        <w:trPr>
          <w:trHeight w:val="522"/>
        </w:trPr>
        <w:tc>
          <w:tcPr>
            <w:tcW w:w="2802" w:type="dxa"/>
          </w:tcPr>
          <w:p w14:paraId="2DB1C931" w14:textId="55455A72" w:rsidR="00EA5ECF" w:rsidRDefault="00EA5ECF" w:rsidP="00EA5ECF">
            <w:pPr>
              <w:jc w:val="center"/>
            </w:pPr>
            <w:proofErr w:type="spellStart"/>
            <w:r>
              <w:t>Slakovci</w:t>
            </w:r>
            <w:proofErr w:type="spellEnd"/>
          </w:p>
        </w:tc>
        <w:tc>
          <w:tcPr>
            <w:tcW w:w="2697" w:type="dxa"/>
          </w:tcPr>
          <w:p w14:paraId="18801CB8" w14:textId="5530D645" w:rsidR="00EA5ECF" w:rsidRDefault="00EA5ECF" w:rsidP="00EA5ECF">
            <w:pPr>
              <w:jc w:val="center"/>
            </w:pPr>
            <w:r>
              <w:t>118</w:t>
            </w:r>
          </w:p>
        </w:tc>
      </w:tr>
      <w:tr w:rsidR="00EA5ECF" w14:paraId="4819D0EA" w14:textId="77777777" w:rsidTr="00A94AE4">
        <w:trPr>
          <w:trHeight w:val="522"/>
        </w:trPr>
        <w:tc>
          <w:tcPr>
            <w:tcW w:w="2802" w:type="dxa"/>
          </w:tcPr>
          <w:p w14:paraId="28076979" w14:textId="31B327FC" w:rsidR="00EA5ECF" w:rsidRDefault="00EA5ECF" w:rsidP="00EA5ECF">
            <w:pPr>
              <w:jc w:val="center"/>
            </w:pPr>
            <w:proofErr w:type="spellStart"/>
            <w:r>
              <w:t>Orolik</w:t>
            </w:r>
            <w:proofErr w:type="spellEnd"/>
          </w:p>
        </w:tc>
        <w:tc>
          <w:tcPr>
            <w:tcW w:w="2697" w:type="dxa"/>
          </w:tcPr>
          <w:p w14:paraId="3F6606A5" w14:textId="7E151755" w:rsidR="00EA5ECF" w:rsidRDefault="00EA5ECF" w:rsidP="00EA5ECF">
            <w:pPr>
              <w:jc w:val="center"/>
            </w:pPr>
            <w:r>
              <w:t>71</w:t>
            </w:r>
          </w:p>
        </w:tc>
      </w:tr>
      <w:tr w:rsidR="00EA5ECF" w14:paraId="272026C1" w14:textId="77777777" w:rsidTr="00A94AE4">
        <w:trPr>
          <w:trHeight w:val="504"/>
        </w:trPr>
        <w:tc>
          <w:tcPr>
            <w:tcW w:w="2802" w:type="dxa"/>
            <w:vAlign w:val="center"/>
          </w:tcPr>
          <w:p w14:paraId="707355DC" w14:textId="4FA4272D" w:rsidR="00EA5ECF" w:rsidRPr="00EA5ECF" w:rsidRDefault="00EA5ECF" w:rsidP="00EA5ECF">
            <w:pPr>
              <w:jc w:val="center"/>
              <w:rPr>
                <w:b/>
                <w:bCs/>
              </w:rPr>
            </w:pPr>
            <w:r w:rsidRPr="00EA5ECF">
              <w:rPr>
                <w:b/>
                <w:bCs/>
              </w:rPr>
              <w:t>UKUPNO:</w:t>
            </w:r>
          </w:p>
        </w:tc>
        <w:tc>
          <w:tcPr>
            <w:tcW w:w="2697" w:type="dxa"/>
            <w:vAlign w:val="center"/>
          </w:tcPr>
          <w:p w14:paraId="13B1CD5D" w14:textId="3DC47561" w:rsidR="00EA5ECF" w:rsidRPr="00EA5ECF" w:rsidRDefault="00EA5ECF" w:rsidP="00EA5ECF">
            <w:pPr>
              <w:keepNext/>
              <w:jc w:val="center"/>
              <w:rPr>
                <w:b/>
                <w:bCs/>
              </w:rPr>
            </w:pPr>
            <w:r w:rsidRPr="00EA5ECF">
              <w:rPr>
                <w:b/>
                <w:bCs/>
              </w:rPr>
              <w:t>470</w:t>
            </w:r>
          </w:p>
        </w:tc>
      </w:tr>
    </w:tbl>
    <w:p w14:paraId="4AD82633" w14:textId="24A5E583" w:rsidR="00EA5ECF" w:rsidRDefault="00EA5ECF" w:rsidP="00EA5ECF">
      <w:pPr>
        <w:pStyle w:val="Opisslike"/>
        <w:jc w:val="center"/>
      </w:pPr>
      <w:bookmarkStart w:id="47" w:name="_Toc191019944"/>
      <w:r>
        <w:t xml:space="preserve">Tablica </w:t>
      </w:r>
      <w:fldSimple w:instr=" SEQ Tablica \* ARABIC ">
        <w:r w:rsidR="00BB2DC9">
          <w:rPr>
            <w:noProof/>
          </w:rPr>
          <w:t>8</w:t>
        </w:r>
      </w:fldSimple>
      <w:r>
        <w:t>: Ukupan broj svjetiljaka na području općine Stari Jankovci po naseljima</w:t>
      </w:r>
      <w:bookmarkEnd w:id="47"/>
    </w:p>
    <w:p w14:paraId="11C0D2B1" w14:textId="77777777" w:rsidR="00EA5ECF" w:rsidRDefault="00EA5ECF" w:rsidP="000A6FD7">
      <w:pPr>
        <w:ind w:firstLine="708"/>
      </w:pPr>
    </w:p>
    <w:p w14:paraId="31E22D52" w14:textId="253AC0C4" w:rsidR="004D2923" w:rsidRDefault="0061705F" w:rsidP="000220A4">
      <w:pPr>
        <w:ind w:firstLine="708"/>
      </w:pPr>
      <w:r>
        <w:t>Općina Stari Jankovci započela je 2017. godine modernizaciju javne rasvjete</w:t>
      </w:r>
      <w:r w:rsidR="000220A4">
        <w:t xml:space="preserve">, </w:t>
      </w:r>
      <w:r w:rsidR="00A94AE4">
        <w:t xml:space="preserve">te je zamijenjena rasvjeta na cijelom području općine. </w:t>
      </w:r>
      <w:r w:rsidR="00EA5ECF">
        <w:t xml:space="preserve">Tom su prilikom montirane svjetiljke sa LED tehnologijom, koje ne zadovoljavaju trenutno važeće zakonske propise. Montirane svjetiljke imaju temperaturu boje svjetla 4500K i izvedbu sa </w:t>
      </w:r>
      <w:r w:rsidR="004D2923">
        <w:t xml:space="preserve">zaobljenim staklom LED izvora, čime dolazi do rasipanja svjetlosti u svim smjerovima, odnosno svjetlosnog onečišćenja. S obzirom na raspored montaže na svaki drugi stup, </w:t>
      </w:r>
      <w:r w:rsidR="00A94AE4">
        <w:t xml:space="preserve">te udaljenost stupova od ruba prometnice, </w:t>
      </w:r>
      <w:r w:rsidR="004D2923">
        <w:t xml:space="preserve">iste ne zadovoljavaju </w:t>
      </w:r>
      <w:proofErr w:type="spellStart"/>
      <w:r w:rsidR="004D2923">
        <w:t>svjetlotehničke</w:t>
      </w:r>
      <w:proofErr w:type="spellEnd"/>
      <w:r w:rsidR="004D2923">
        <w:t xml:space="preserve"> uvjete prema normi HRN EN 13 201:2015. Svjetiljke nemaju </w:t>
      </w:r>
      <w:r w:rsidR="004D2923">
        <w:lastRenderedPageBreak/>
        <w:t xml:space="preserve">mogućnost regulacije intenziteta svjetla i snage, niti su izvedene sa pripremom za uključivanje u sustav „pametne rasvjete“. </w:t>
      </w:r>
    </w:p>
    <w:p w14:paraId="7B37F99A" w14:textId="13104DFB" w:rsidR="004D2923" w:rsidRDefault="004D2923" w:rsidP="004D2923">
      <w:pPr>
        <w:ind w:firstLine="708"/>
      </w:pPr>
      <w:r>
        <w:t xml:space="preserve">Trenutni režim rada javne rasvjete na području općine Stari Jankovci je </w:t>
      </w:r>
      <w:proofErr w:type="spellStart"/>
      <w:r>
        <w:t>cjelonoćni</w:t>
      </w:r>
      <w:proofErr w:type="spellEnd"/>
      <w:r>
        <w:t xml:space="preserve">, s obzirom da se svjetiljke ne gase i rade cijelu noć, te </w:t>
      </w:r>
      <w:r w:rsidR="000220A4">
        <w:t>o</w:t>
      </w:r>
      <w:r>
        <w:t xml:space="preserve">pćina nema utvrđen </w:t>
      </w:r>
      <w:proofErr w:type="spellStart"/>
      <w:r>
        <w:t>svjetlostaj</w:t>
      </w:r>
      <w:proofErr w:type="spellEnd"/>
      <w:r>
        <w:t>.</w:t>
      </w:r>
    </w:p>
    <w:p w14:paraId="60280D54" w14:textId="77777777" w:rsidR="004D2923" w:rsidRDefault="004D2923" w:rsidP="004D2923">
      <w:pPr>
        <w:ind w:firstLine="708"/>
      </w:pPr>
    </w:p>
    <w:tbl>
      <w:tblPr>
        <w:tblStyle w:val="Reetkatablice"/>
        <w:tblW w:w="0" w:type="auto"/>
        <w:tblInd w:w="1129" w:type="dxa"/>
        <w:tblLook w:val="04A0" w:firstRow="1" w:lastRow="0" w:firstColumn="1" w:lastColumn="0" w:noHBand="0" w:noVBand="1"/>
      </w:tblPr>
      <w:tblGrid>
        <w:gridCol w:w="3379"/>
        <w:gridCol w:w="3567"/>
      </w:tblGrid>
      <w:tr w:rsidR="004D2923" w:rsidRPr="00B6115C" w14:paraId="34B71BCE" w14:textId="77777777" w:rsidTr="000B5254">
        <w:trPr>
          <w:trHeight w:val="422"/>
        </w:trPr>
        <w:tc>
          <w:tcPr>
            <w:tcW w:w="3379" w:type="dxa"/>
            <w:shd w:val="clear" w:color="auto" w:fill="D9D9D9" w:themeFill="background1" w:themeFillShade="D9"/>
            <w:vAlign w:val="center"/>
          </w:tcPr>
          <w:p w14:paraId="6A22066C" w14:textId="77777777" w:rsidR="004D2923" w:rsidRPr="004D2923" w:rsidRDefault="004D2923" w:rsidP="000B5254">
            <w:pPr>
              <w:jc w:val="center"/>
              <w:rPr>
                <w:b/>
                <w:bCs/>
                <w:sz w:val="18"/>
                <w:szCs w:val="18"/>
              </w:rPr>
            </w:pPr>
            <w:r w:rsidRPr="004D2923">
              <w:rPr>
                <w:b/>
                <w:bCs/>
                <w:sz w:val="18"/>
                <w:szCs w:val="18"/>
              </w:rPr>
              <w:t>VREMENSKI PERIOD</w:t>
            </w:r>
          </w:p>
        </w:tc>
        <w:tc>
          <w:tcPr>
            <w:tcW w:w="3567" w:type="dxa"/>
            <w:shd w:val="clear" w:color="auto" w:fill="D9D9D9" w:themeFill="background1" w:themeFillShade="D9"/>
            <w:vAlign w:val="center"/>
          </w:tcPr>
          <w:p w14:paraId="365D4F47" w14:textId="77777777" w:rsidR="004D2923" w:rsidRPr="004D2923" w:rsidRDefault="004D2923" w:rsidP="000B5254">
            <w:pPr>
              <w:jc w:val="center"/>
              <w:rPr>
                <w:b/>
                <w:bCs/>
                <w:sz w:val="18"/>
                <w:szCs w:val="18"/>
              </w:rPr>
            </w:pPr>
            <w:r w:rsidRPr="004D2923">
              <w:rPr>
                <w:b/>
                <w:bCs/>
                <w:sz w:val="18"/>
                <w:szCs w:val="18"/>
              </w:rPr>
              <w:t>INTENZITET RASVJETE  (%)</w:t>
            </w:r>
          </w:p>
        </w:tc>
      </w:tr>
      <w:tr w:rsidR="004D2923" w:rsidRPr="00B6115C" w14:paraId="1466A679" w14:textId="77777777" w:rsidTr="000B5254">
        <w:trPr>
          <w:trHeight w:val="440"/>
        </w:trPr>
        <w:tc>
          <w:tcPr>
            <w:tcW w:w="3379" w:type="dxa"/>
            <w:vAlign w:val="center"/>
          </w:tcPr>
          <w:p w14:paraId="6FB26C79" w14:textId="77777777" w:rsidR="004D2923" w:rsidRPr="00B6115C" w:rsidRDefault="004D2923" w:rsidP="000B5254">
            <w:pPr>
              <w:jc w:val="center"/>
              <w:rPr>
                <w:sz w:val="18"/>
                <w:szCs w:val="18"/>
              </w:rPr>
            </w:pPr>
            <w:r w:rsidRPr="00B6115C">
              <w:rPr>
                <w:sz w:val="18"/>
                <w:szCs w:val="18"/>
              </w:rPr>
              <w:t>Od uključenja do isključenja</w:t>
            </w:r>
          </w:p>
        </w:tc>
        <w:tc>
          <w:tcPr>
            <w:tcW w:w="3567" w:type="dxa"/>
            <w:vAlign w:val="center"/>
          </w:tcPr>
          <w:p w14:paraId="2AF85877" w14:textId="77777777" w:rsidR="004D2923" w:rsidRPr="0030437F" w:rsidRDefault="004D2923" w:rsidP="000B5254">
            <w:pPr>
              <w:keepNext/>
              <w:jc w:val="center"/>
              <w:rPr>
                <w:sz w:val="18"/>
                <w:szCs w:val="18"/>
              </w:rPr>
            </w:pPr>
            <w:r w:rsidRPr="0030437F">
              <w:rPr>
                <w:sz w:val="18"/>
                <w:szCs w:val="18"/>
              </w:rPr>
              <w:t>100%</w:t>
            </w:r>
          </w:p>
        </w:tc>
      </w:tr>
    </w:tbl>
    <w:p w14:paraId="410D303F" w14:textId="61F5613B" w:rsidR="004D2923" w:rsidRDefault="004D2923" w:rsidP="004D2923">
      <w:pPr>
        <w:pStyle w:val="Opisslike"/>
        <w:jc w:val="center"/>
      </w:pPr>
      <w:bookmarkStart w:id="48" w:name="_Toc190683888"/>
      <w:bookmarkStart w:id="49" w:name="_Toc191019945"/>
      <w:r>
        <w:t xml:space="preserve">Tablica </w:t>
      </w:r>
      <w:fldSimple w:instr=" SEQ Tablica \* ARABIC ">
        <w:r w:rsidR="00BB2DC9">
          <w:rPr>
            <w:noProof/>
          </w:rPr>
          <w:t>9</w:t>
        </w:r>
      </w:fldSimple>
      <w:r>
        <w:t>: Cjelodnevni intenzitet rasvjete</w:t>
      </w:r>
      <w:bookmarkEnd w:id="48"/>
      <w:bookmarkEnd w:id="49"/>
      <w:r>
        <w:t xml:space="preserve"> </w:t>
      </w:r>
    </w:p>
    <w:p w14:paraId="7F900486" w14:textId="77777777" w:rsidR="004D2923" w:rsidRDefault="004D2923" w:rsidP="004D2923">
      <w:pPr>
        <w:ind w:firstLine="708"/>
      </w:pPr>
    </w:p>
    <w:p w14:paraId="04BF68E8" w14:textId="2C48CA92" w:rsidR="00CB169C" w:rsidRDefault="004D2923" w:rsidP="004D2923">
      <w:pPr>
        <w:ind w:firstLine="708"/>
      </w:pPr>
      <w:r>
        <w:t>U ovom Akcijskom planu, analiza javne rasvjete je podijeljena prema naseljima.</w:t>
      </w:r>
    </w:p>
    <w:p w14:paraId="49D93F8A" w14:textId="77777777" w:rsidR="00C90A2B" w:rsidRDefault="00C90A2B" w:rsidP="004D2923">
      <w:pPr>
        <w:ind w:firstLine="708"/>
      </w:pPr>
    </w:p>
    <w:p w14:paraId="50A7E251" w14:textId="77777777" w:rsidR="00C90A2B" w:rsidRDefault="00C90A2B" w:rsidP="004D2923">
      <w:pPr>
        <w:ind w:firstLine="708"/>
      </w:pPr>
    </w:p>
    <w:p w14:paraId="1DF310BD" w14:textId="77777777" w:rsidR="00746AAA" w:rsidRPr="00CB169C" w:rsidRDefault="00746AAA" w:rsidP="004D2923">
      <w:pPr>
        <w:ind w:firstLine="708"/>
      </w:pPr>
    </w:p>
    <w:p w14:paraId="4F5C0FBB" w14:textId="7126B768" w:rsidR="000A124F" w:rsidRDefault="000A124F" w:rsidP="000A124F">
      <w:pPr>
        <w:pStyle w:val="Razina2"/>
      </w:pPr>
      <w:bookmarkStart w:id="50" w:name="_Toc191019861"/>
      <w:r>
        <w:t>STARI JANKOVCI</w:t>
      </w:r>
      <w:bookmarkEnd w:id="50"/>
      <w:r>
        <w:t xml:space="preserve"> </w:t>
      </w:r>
      <w:r>
        <w:tab/>
      </w:r>
    </w:p>
    <w:p w14:paraId="3511557A" w14:textId="77777777" w:rsidR="000470F9" w:rsidRPr="000470F9" w:rsidRDefault="000470F9" w:rsidP="000470F9"/>
    <w:p w14:paraId="75BA0FCF" w14:textId="079B3EEF" w:rsidR="004A3EEC" w:rsidRDefault="004A3EEC" w:rsidP="00225CBC">
      <w:pPr>
        <w:ind w:firstLine="708"/>
      </w:pPr>
      <w:r w:rsidRPr="004A3EEC">
        <w:t>Naselje Stari Jankovci</w:t>
      </w:r>
      <w:r w:rsidR="00A94AE4">
        <w:t xml:space="preserve"> je </w:t>
      </w:r>
      <w:r w:rsidRPr="004A3EEC">
        <w:t>najveće unutar istoimene općine</w:t>
      </w:r>
      <w:r w:rsidR="00A94AE4">
        <w:t xml:space="preserve">. </w:t>
      </w:r>
      <w:r w:rsidRPr="004A3EEC">
        <w:t xml:space="preserve"> Glavne prometnice u naselju su Ulica bana Jelačića, koja vodi prema sjeveru, te Ulica dr. Franje Tuđmana, koja završava na državnoj cesti D46, prolazeći kroz cijelo naselje i povezujući ga s ostalim naseljima.</w:t>
      </w:r>
    </w:p>
    <w:p w14:paraId="1BC46BB5" w14:textId="475C826B" w:rsidR="008919D9" w:rsidRDefault="00CB169C" w:rsidP="00DF35C9">
      <w:pPr>
        <w:ind w:firstLine="708"/>
      </w:pPr>
      <w:r w:rsidRPr="00CB169C">
        <w:t xml:space="preserve">Prema planu rasvjete, naselje Stari Jankovci svrstano je u zonu </w:t>
      </w:r>
      <w:proofErr w:type="spellStart"/>
      <w:r w:rsidR="00A94AE4">
        <w:t>rasvjetljenosti</w:t>
      </w:r>
      <w:proofErr w:type="spellEnd"/>
      <w:r w:rsidR="00A94AE4">
        <w:t xml:space="preserve"> </w:t>
      </w:r>
      <w:r w:rsidRPr="00CB169C">
        <w:t xml:space="preserve">E2, dok ga okružuje zona E1. Na zapadnom dijelu naselja nalaze se šume koje pripadaju zoni E0, dok se unutar samog naselja </w:t>
      </w:r>
      <w:r w:rsidRPr="00A94AE4">
        <w:t xml:space="preserve">nalaze industrijska postrojenja </w:t>
      </w:r>
      <w:r w:rsidR="00A94AE4">
        <w:t xml:space="preserve">koja su </w:t>
      </w:r>
      <w:r w:rsidRPr="00CB169C">
        <w:t>svrstana u zonu osvijetljenosti E3.</w:t>
      </w:r>
      <w:r w:rsidR="00310868">
        <w:t xml:space="preserve"> </w:t>
      </w:r>
    </w:p>
    <w:p w14:paraId="639B3724" w14:textId="77777777" w:rsidR="00CB169C" w:rsidRDefault="00310868" w:rsidP="00DD619E">
      <w:pPr>
        <w:keepNext/>
        <w:jc w:val="center"/>
      </w:pPr>
      <w:r w:rsidRPr="00310868">
        <w:rPr>
          <w:noProof/>
        </w:rPr>
        <w:lastRenderedPageBreak/>
        <w:drawing>
          <wp:inline distT="0" distB="0" distL="0" distR="0" wp14:anchorId="725F707E" wp14:editId="73B73503">
            <wp:extent cx="4196105" cy="2943225"/>
            <wp:effectExtent l="0" t="0" r="0" b="0"/>
            <wp:docPr id="1190679169" name="Picture 1" descr="A map of land with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79169" name="Picture 1" descr="A map of land with red lines&#10;&#10;AI-generated content may be incorrect."/>
                    <pic:cNvPicPr/>
                  </pic:nvPicPr>
                  <pic:blipFill>
                    <a:blip r:embed="rId20"/>
                    <a:stretch>
                      <a:fillRect/>
                    </a:stretch>
                  </pic:blipFill>
                  <pic:spPr>
                    <a:xfrm>
                      <a:off x="0" y="0"/>
                      <a:ext cx="4214890" cy="2956401"/>
                    </a:xfrm>
                    <a:prstGeom prst="rect">
                      <a:avLst/>
                    </a:prstGeom>
                  </pic:spPr>
                </pic:pic>
              </a:graphicData>
            </a:graphic>
          </wp:inline>
        </w:drawing>
      </w:r>
    </w:p>
    <w:p w14:paraId="315B9A2A" w14:textId="40ABE5A9" w:rsidR="008919D9" w:rsidRDefault="00CB169C" w:rsidP="00CB169C">
      <w:pPr>
        <w:pStyle w:val="Opisslike"/>
        <w:jc w:val="center"/>
      </w:pPr>
      <w:bookmarkStart w:id="51" w:name="_Toc190683089"/>
      <w:bookmarkStart w:id="52" w:name="_Toc190683729"/>
      <w:bookmarkStart w:id="53" w:name="_Toc191021590"/>
      <w:r>
        <w:t xml:space="preserve">Slika </w:t>
      </w:r>
      <w:fldSimple w:instr=" SEQ Slika \* ARABIC ">
        <w:r w:rsidR="00BB2DC9">
          <w:rPr>
            <w:noProof/>
          </w:rPr>
          <w:t>4</w:t>
        </w:r>
      </w:fldSimple>
      <w:r>
        <w:t xml:space="preserve">: Kartografski </w:t>
      </w:r>
      <w:proofErr w:type="spellStart"/>
      <w:r>
        <w:t>prikat</w:t>
      </w:r>
      <w:proofErr w:type="spellEnd"/>
      <w:r>
        <w:t xml:space="preserve"> naselja Stari Jankovci</w:t>
      </w:r>
      <w:bookmarkEnd w:id="51"/>
      <w:bookmarkEnd w:id="52"/>
      <w:bookmarkEnd w:id="53"/>
    </w:p>
    <w:p w14:paraId="5C7ED1C9" w14:textId="77777777" w:rsidR="00746AAA" w:rsidRDefault="00746AAA" w:rsidP="00CB169C"/>
    <w:p w14:paraId="33FBDC72" w14:textId="5957AD7B" w:rsidR="00746AAA" w:rsidRDefault="00746AAA" w:rsidP="00746AAA">
      <w:pPr>
        <w:ind w:firstLine="708"/>
      </w:pPr>
      <w:r>
        <w:t>Rasvjeta je raspoređena na svaki drugi betonski stup, u zelenom pojasu uz prometnicu. Ukupno na području naselja ima 161 svjetiljka javne rasvjete.</w:t>
      </w:r>
    </w:p>
    <w:p w14:paraId="4BC767DB" w14:textId="77777777" w:rsidR="00746AAA" w:rsidRDefault="00746AAA" w:rsidP="00746AAA">
      <w:pPr>
        <w:ind w:firstLine="708"/>
      </w:pPr>
    </w:p>
    <w:tbl>
      <w:tblPr>
        <w:tblStyle w:val="Reetkatablice"/>
        <w:tblW w:w="9209" w:type="dxa"/>
        <w:tblLook w:val="04A0" w:firstRow="1" w:lastRow="0" w:firstColumn="1" w:lastColumn="0" w:noHBand="0" w:noVBand="1"/>
      </w:tblPr>
      <w:tblGrid>
        <w:gridCol w:w="1147"/>
        <w:gridCol w:w="1778"/>
        <w:gridCol w:w="1103"/>
        <w:gridCol w:w="1164"/>
        <w:gridCol w:w="2440"/>
        <w:gridCol w:w="1873"/>
      </w:tblGrid>
      <w:tr w:rsidR="00746AAA" w14:paraId="5FFF8654" w14:textId="43768208" w:rsidTr="00746AAA">
        <w:tc>
          <w:tcPr>
            <w:tcW w:w="1052" w:type="dxa"/>
            <w:shd w:val="clear" w:color="auto" w:fill="D9D9D9" w:themeFill="background1" w:themeFillShade="D9"/>
            <w:vAlign w:val="center"/>
          </w:tcPr>
          <w:p w14:paraId="5B8F5E7C" w14:textId="651E7AEA" w:rsidR="00746AAA" w:rsidRPr="00746AAA" w:rsidRDefault="00746AAA" w:rsidP="00746AAA">
            <w:pPr>
              <w:jc w:val="center"/>
              <w:rPr>
                <w:b/>
                <w:bCs/>
                <w:sz w:val="18"/>
                <w:szCs w:val="16"/>
              </w:rPr>
            </w:pPr>
            <w:r w:rsidRPr="00746AAA">
              <w:rPr>
                <w:b/>
                <w:bCs/>
                <w:sz w:val="18"/>
                <w:szCs w:val="16"/>
              </w:rPr>
              <w:t>NASELJE</w:t>
            </w:r>
          </w:p>
        </w:tc>
        <w:tc>
          <w:tcPr>
            <w:tcW w:w="1777" w:type="dxa"/>
            <w:shd w:val="clear" w:color="auto" w:fill="D9D9D9" w:themeFill="background1" w:themeFillShade="D9"/>
            <w:vAlign w:val="center"/>
          </w:tcPr>
          <w:p w14:paraId="2628AEBD" w14:textId="0067DD05" w:rsidR="00746AAA" w:rsidRPr="00746AAA" w:rsidRDefault="00746AAA" w:rsidP="00746AAA">
            <w:pPr>
              <w:jc w:val="center"/>
              <w:rPr>
                <w:b/>
                <w:bCs/>
                <w:sz w:val="18"/>
                <w:szCs w:val="16"/>
              </w:rPr>
            </w:pPr>
            <w:r w:rsidRPr="00746AAA">
              <w:rPr>
                <w:b/>
                <w:bCs/>
                <w:sz w:val="18"/>
                <w:szCs w:val="16"/>
              </w:rPr>
              <w:t>ZONA RASVJETLJENOSTI</w:t>
            </w:r>
          </w:p>
        </w:tc>
        <w:tc>
          <w:tcPr>
            <w:tcW w:w="1102" w:type="dxa"/>
            <w:shd w:val="clear" w:color="auto" w:fill="D9D9D9" w:themeFill="background1" w:themeFillShade="D9"/>
            <w:vAlign w:val="center"/>
          </w:tcPr>
          <w:p w14:paraId="01C44D86" w14:textId="004B0E14" w:rsidR="00746AAA" w:rsidRPr="00746AAA" w:rsidRDefault="00746AAA" w:rsidP="00746AAA">
            <w:pPr>
              <w:jc w:val="center"/>
              <w:rPr>
                <w:b/>
                <w:bCs/>
                <w:sz w:val="18"/>
                <w:szCs w:val="16"/>
              </w:rPr>
            </w:pPr>
            <w:r w:rsidRPr="00746AAA">
              <w:rPr>
                <w:b/>
                <w:bCs/>
                <w:sz w:val="18"/>
                <w:szCs w:val="16"/>
              </w:rPr>
              <w:t>BROJ SVJETILJKI</w:t>
            </w:r>
          </w:p>
        </w:tc>
        <w:tc>
          <w:tcPr>
            <w:tcW w:w="1163" w:type="dxa"/>
            <w:shd w:val="clear" w:color="auto" w:fill="D9D9D9" w:themeFill="background1" w:themeFillShade="D9"/>
            <w:vAlign w:val="center"/>
          </w:tcPr>
          <w:p w14:paraId="62DEBE62" w14:textId="4417285C" w:rsidR="00746AAA" w:rsidRPr="00746AAA" w:rsidRDefault="00746AAA" w:rsidP="00746AAA">
            <w:pPr>
              <w:jc w:val="center"/>
              <w:rPr>
                <w:b/>
                <w:bCs/>
                <w:sz w:val="18"/>
                <w:szCs w:val="16"/>
              </w:rPr>
            </w:pPr>
            <w:r w:rsidRPr="00746AAA">
              <w:rPr>
                <w:b/>
                <w:bCs/>
                <w:sz w:val="18"/>
                <w:szCs w:val="16"/>
              </w:rPr>
              <w:t>TIP SVJETILJKE</w:t>
            </w:r>
          </w:p>
        </w:tc>
        <w:tc>
          <w:tcPr>
            <w:tcW w:w="4115" w:type="dxa"/>
            <w:gridSpan w:val="2"/>
            <w:shd w:val="clear" w:color="auto" w:fill="D9D9D9" w:themeFill="background1" w:themeFillShade="D9"/>
            <w:vAlign w:val="center"/>
          </w:tcPr>
          <w:p w14:paraId="346752E2" w14:textId="2E3A51A5" w:rsidR="00746AAA" w:rsidRPr="00746AAA" w:rsidRDefault="00746AAA" w:rsidP="00746AAA">
            <w:pPr>
              <w:jc w:val="center"/>
              <w:rPr>
                <w:b/>
                <w:bCs/>
                <w:sz w:val="18"/>
                <w:szCs w:val="16"/>
              </w:rPr>
            </w:pPr>
            <w:r w:rsidRPr="00746AAA">
              <w:rPr>
                <w:b/>
                <w:bCs/>
                <w:sz w:val="18"/>
                <w:szCs w:val="16"/>
              </w:rPr>
              <w:t>SLIKA POSTOJEĆE SVJETILJKE</w:t>
            </w:r>
          </w:p>
        </w:tc>
      </w:tr>
      <w:tr w:rsidR="00746AAA" w14:paraId="2279377B" w14:textId="7AE38A1B" w:rsidTr="00746AAA">
        <w:tc>
          <w:tcPr>
            <w:tcW w:w="1052" w:type="dxa"/>
            <w:vAlign w:val="center"/>
          </w:tcPr>
          <w:p w14:paraId="68D1222C" w14:textId="256D711A" w:rsidR="00746AAA" w:rsidRDefault="00746AAA" w:rsidP="00746AAA">
            <w:pPr>
              <w:jc w:val="center"/>
            </w:pPr>
            <w:r>
              <w:t>Stari Jankovci</w:t>
            </w:r>
          </w:p>
        </w:tc>
        <w:tc>
          <w:tcPr>
            <w:tcW w:w="1777" w:type="dxa"/>
            <w:vAlign w:val="center"/>
          </w:tcPr>
          <w:p w14:paraId="3A18F423" w14:textId="67EDE034" w:rsidR="00746AAA" w:rsidRDefault="00746AAA" w:rsidP="00746AAA">
            <w:pPr>
              <w:jc w:val="center"/>
            </w:pPr>
            <w:r>
              <w:t>E2</w:t>
            </w:r>
          </w:p>
        </w:tc>
        <w:tc>
          <w:tcPr>
            <w:tcW w:w="1102" w:type="dxa"/>
            <w:vAlign w:val="center"/>
          </w:tcPr>
          <w:p w14:paraId="6A5AA9BF" w14:textId="4DED9D24" w:rsidR="00746AAA" w:rsidRDefault="00746AAA" w:rsidP="00746AAA">
            <w:pPr>
              <w:jc w:val="center"/>
            </w:pPr>
            <w:r>
              <w:t>161</w:t>
            </w:r>
          </w:p>
        </w:tc>
        <w:tc>
          <w:tcPr>
            <w:tcW w:w="1163" w:type="dxa"/>
            <w:vAlign w:val="center"/>
          </w:tcPr>
          <w:p w14:paraId="332EE5B8" w14:textId="36F2B6F0" w:rsidR="00746AAA" w:rsidRDefault="00746AAA" w:rsidP="00746AAA">
            <w:pPr>
              <w:jc w:val="center"/>
            </w:pPr>
            <w:r>
              <w:t>LED</w:t>
            </w:r>
          </w:p>
        </w:tc>
        <w:tc>
          <w:tcPr>
            <w:tcW w:w="2216" w:type="dxa"/>
            <w:vAlign w:val="center"/>
          </w:tcPr>
          <w:p w14:paraId="292F9BD0" w14:textId="567D16B8" w:rsidR="00746AAA" w:rsidRDefault="00746AAA" w:rsidP="00746AAA">
            <w:pPr>
              <w:keepNext/>
              <w:jc w:val="center"/>
            </w:pPr>
            <w:r>
              <w:rPr>
                <w:noProof/>
              </w:rPr>
              <w:drawing>
                <wp:inline distT="0" distB="0" distL="0" distR="0" wp14:anchorId="17DD7015" wp14:editId="087FFBD3">
                  <wp:extent cx="1113667" cy="1406490"/>
                  <wp:effectExtent l="6033" t="0" r="0" b="0"/>
                  <wp:docPr id="802026481" name="Slika 1" descr="Slika na kojoj se prikazuje nebo, vanjski, Javni servis, električno napajanje&#10;&#10;Sadržaj generiran umjetnom inteligencijom može biti ne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026481" name="Slika 1" descr="Slika na kojoj se prikazuje nebo, vanjski, Javni servis, električno napajanje&#10;&#10;Sadržaj generiran umjetnom inteligencijom može biti netočan."/>
                          <pic:cNvPicPr/>
                        </pic:nvPicPr>
                        <pic:blipFill rotWithShape="1">
                          <a:blip r:embed="rId21" cstate="print">
                            <a:extLst>
                              <a:ext uri="{28A0092B-C50C-407E-A947-70E740481C1C}">
                                <a14:useLocalDpi xmlns:a14="http://schemas.microsoft.com/office/drawing/2010/main" val="0"/>
                              </a:ext>
                            </a:extLst>
                          </a:blip>
                          <a:srcRect l="17772" r="30557" b="12988"/>
                          <a:stretch/>
                        </pic:blipFill>
                        <pic:spPr bwMode="auto">
                          <a:xfrm rot="5400000">
                            <a:off x="0" y="0"/>
                            <a:ext cx="1132549" cy="1430336"/>
                          </a:xfrm>
                          <a:prstGeom prst="rect">
                            <a:avLst/>
                          </a:prstGeom>
                          <a:ln>
                            <a:noFill/>
                          </a:ln>
                          <a:extLst>
                            <a:ext uri="{53640926-AAD7-44D8-BBD7-CCE9431645EC}">
                              <a14:shadowObscured xmlns:a14="http://schemas.microsoft.com/office/drawing/2010/main"/>
                            </a:ext>
                          </a:extLst>
                        </pic:spPr>
                      </pic:pic>
                    </a:graphicData>
                  </a:graphic>
                </wp:inline>
              </w:drawing>
            </w:r>
          </w:p>
        </w:tc>
        <w:tc>
          <w:tcPr>
            <w:tcW w:w="1899" w:type="dxa"/>
          </w:tcPr>
          <w:p w14:paraId="06361E21" w14:textId="07004EA9" w:rsidR="00746AAA" w:rsidRDefault="00746AAA" w:rsidP="00746AAA">
            <w:pPr>
              <w:keepNext/>
              <w:rPr>
                <w:noProof/>
              </w:rPr>
            </w:pPr>
            <w:r>
              <w:rPr>
                <w:noProof/>
              </w:rPr>
              <w:drawing>
                <wp:inline distT="0" distB="0" distL="0" distR="0" wp14:anchorId="0CBB7891" wp14:editId="42477FB6">
                  <wp:extent cx="1095146" cy="1047620"/>
                  <wp:effectExtent l="4762" t="0" r="0" b="0"/>
                  <wp:docPr id="1943185857"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r="34386"/>
                          <a:stretch/>
                        </pic:blipFill>
                        <pic:spPr bwMode="auto">
                          <a:xfrm rot="5400000">
                            <a:off x="0" y="0"/>
                            <a:ext cx="1104132" cy="105621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1541CDD" w14:textId="7DB49CEE" w:rsidR="00746AAA" w:rsidRDefault="00746AAA" w:rsidP="00746AAA">
      <w:pPr>
        <w:pStyle w:val="Opisslike"/>
        <w:jc w:val="center"/>
      </w:pPr>
      <w:bookmarkStart w:id="54" w:name="_Toc191019946"/>
      <w:r>
        <w:t xml:space="preserve">Tablica </w:t>
      </w:r>
      <w:fldSimple w:instr=" SEQ Tablica \* ARABIC ">
        <w:r w:rsidR="00BB2DC9">
          <w:rPr>
            <w:noProof/>
          </w:rPr>
          <w:t>10</w:t>
        </w:r>
      </w:fldSimple>
      <w:r>
        <w:t>: Pregled javne rasvjete naselja Stari Jankovci</w:t>
      </w:r>
      <w:bookmarkEnd w:id="54"/>
    </w:p>
    <w:p w14:paraId="584FAB39" w14:textId="77777777" w:rsidR="00746AAA" w:rsidRDefault="00746AAA" w:rsidP="00CB169C">
      <w:r>
        <w:tab/>
      </w:r>
    </w:p>
    <w:p w14:paraId="6E6E77B2" w14:textId="3823589D" w:rsidR="00746AAA" w:rsidRPr="00746AAA" w:rsidRDefault="00746AAA" w:rsidP="00746AAA">
      <w:pPr>
        <w:ind w:firstLine="708"/>
      </w:pPr>
      <w:r w:rsidRPr="00746AAA">
        <w:t xml:space="preserve">Postavljena LED rasvjeta je </w:t>
      </w:r>
      <w:r>
        <w:t>nema optički sustav</w:t>
      </w:r>
      <w:r w:rsidR="00881F77">
        <w:t xml:space="preserve"> koji bi odgovarao profilu </w:t>
      </w:r>
      <w:proofErr w:type="spellStart"/>
      <w:r w:rsidR="00881F77">
        <w:t>prometnic</w:t>
      </w:r>
      <w:proofErr w:type="spellEnd"/>
      <w:r>
        <w:t xml:space="preserve">, a </w:t>
      </w:r>
      <w:r w:rsidRPr="00746AAA">
        <w:t>temperatur</w:t>
      </w:r>
      <w:r>
        <w:t>a</w:t>
      </w:r>
      <w:r w:rsidRPr="00746AAA">
        <w:t xml:space="preserve"> boje svjetla</w:t>
      </w:r>
      <w:r>
        <w:t xml:space="preserve"> je 4500K</w:t>
      </w:r>
      <w:r w:rsidRPr="00746AAA">
        <w:t>. Svjetiljka nije pripremljena za uključivanje u sustav „</w:t>
      </w:r>
      <w:proofErr w:type="spellStart"/>
      <w:r w:rsidRPr="00746AAA">
        <w:t>smart</w:t>
      </w:r>
      <w:proofErr w:type="spellEnd"/>
      <w:r w:rsidRPr="00746AAA">
        <w:t xml:space="preserve"> </w:t>
      </w:r>
      <w:proofErr w:type="spellStart"/>
      <w:r w:rsidRPr="00746AAA">
        <w:t>city</w:t>
      </w:r>
      <w:proofErr w:type="spellEnd"/>
      <w:r w:rsidRPr="00746AAA">
        <w:t xml:space="preserve">“, stoga ju je potrebno zamijeniti za novu LED svjetiljku. </w:t>
      </w:r>
      <w:r>
        <w:t>Svjetiljke su</w:t>
      </w:r>
      <w:r w:rsidRPr="00746AAA">
        <w:t xml:space="preserve"> neadekvatne, i uzrokuju svjetlosno onečišćenje zbog svoje optike i izvedbe koja nema ravno staklo, te emitira svjetlost gdje nije potrebno</w:t>
      </w:r>
      <w:r w:rsidR="000220A4">
        <w:t>.</w:t>
      </w:r>
    </w:p>
    <w:p w14:paraId="3E11ABFC" w14:textId="53A229D9" w:rsidR="00746AAA" w:rsidRDefault="00746AAA" w:rsidP="00C90A2B">
      <w:pPr>
        <w:ind w:firstLine="708"/>
      </w:pPr>
      <w:r w:rsidRPr="00746AAA">
        <w:t xml:space="preserve">S obzirom da su svjetiljke u naselju montirane na svaki drugi stup, odnosno </w:t>
      </w:r>
      <w:proofErr w:type="spellStart"/>
      <w:r w:rsidRPr="00746AAA">
        <w:t>međurazmak</w:t>
      </w:r>
      <w:proofErr w:type="spellEnd"/>
      <w:r w:rsidRPr="00746AAA">
        <w:t xml:space="preserve"> je prevelik za postizanje ravnomjerne rasvijetljenosti i za ispunjavanje </w:t>
      </w:r>
      <w:r w:rsidRPr="00746AAA">
        <w:lastRenderedPageBreak/>
        <w:t>zahtjeva norme HRN EN 13 201, potrebno je dopuniti rasvjetu na način da se svjetiljke montiraju na svaki stup</w:t>
      </w:r>
      <w:r>
        <w:t xml:space="preserve">. </w:t>
      </w:r>
    </w:p>
    <w:p w14:paraId="59D44BB1" w14:textId="32DE89B8" w:rsidR="00746AAA" w:rsidRDefault="00EB631E" w:rsidP="00EB631E">
      <w:pPr>
        <w:ind w:firstLine="708"/>
      </w:pPr>
      <w:r>
        <w:t>Na području naselja Stari Jankovci nalazi se osnovna škola čiji je vanjski prostor osvjetljen adekvatnim LED svjetiljkama. Sportsko igralište koje se nalazi u sklop</w:t>
      </w:r>
      <w:r w:rsidR="00881F77">
        <w:t>u</w:t>
      </w:r>
      <w:r>
        <w:t xml:space="preserve"> školskog dvorišta trenutno nema rasvjetu, a prilikom buduće izgradnje rasvjete igrališta potrebno je voditi računa o odabiru reflektora i njihovom usmjeravanju.</w:t>
      </w:r>
    </w:p>
    <w:p w14:paraId="71392C04" w14:textId="77777777" w:rsidR="00EB631E" w:rsidRPr="00EB631E" w:rsidRDefault="00EB631E" w:rsidP="00EB631E">
      <w:pPr>
        <w:keepNext/>
        <w:jc w:val="center"/>
        <w:rPr>
          <w:highlight w:val="yellow"/>
        </w:rPr>
      </w:pPr>
      <w:r w:rsidRPr="00EB631E">
        <w:rPr>
          <w:noProof/>
          <w:highlight w:val="yellow"/>
        </w:rPr>
        <w:drawing>
          <wp:inline distT="0" distB="0" distL="0" distR="0" wp14:anchorId="63E6F74C" wp14:editId="10773FF4">
            <wp:extent cx="2480884" cy="2505693"/>
            <wp:effectExtent l="0" t="0" r="0" b="9525"/>
            <wp:docPr id="1554126297" name="Picture 1" descr="A car parked in fro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957098" name="Picture 1" descr="A car parked in front of a building&#10;&#10;AI-generated content may be incorrect."/>
                    <pic:cNvPicPr/>
                  </pic:nvPicPr>
                  <pic:blipFill>
                    <a:blip r:embed="rId23"/>
                    <a:stretch>
                      <a:fillRect/>
                    </a:stretch>
                  </pic:blipFill>
                  <pic:spPr>
                    <a:xfrm>
                      <a:off x="0" y="0"/>
                      <a:ext cx="2495114" cy="2520066"/>
                    </a:xfrm>
                    <a:prstGeom prst="rect">
                      <a:avLst/>
                    </a:prstGeom>
                  </pic:spPr>
                </pic:pic>
              </a:graphicData>
            </a:graphic>
          </wp:inline>
        </w:drawing>
      </w:r>
    </w:p>
    <w:p w14:paraId="17720BBD" w14:textId="26458655" w:rsidR="00EB631E" w:rsidRDefault="00EB631E" w:rsidP="00326A8F">
      <w:pPr>
        <w:pStyle w:val="Opisslike"/>
        <w:jc w:val="center"/>
      </w:pPr>
      <w:bookmarkStart w:id="55" w:name="_Toc191021591"/>
      <w:r w:rsidRPr="00EB631E">
        <w:t xml:space="preserve">Slika </w:t>
      </w:r>
      <w:fldSimple w:instr=" SEQ Slika \* ARABIC ">
        <w:r w:rsidR="00BB2DC9">
          <w:rPr>
            <w:noProof/>
          </w:rPr>
          <w:t>5</w:t>
        </w:r>
      </w:fldSimple>
      <w:r w:rsidRPr="00EB631E">
        <w:t>: Postojeća rasvjeta Osnovne škole Stari Jankovci</w:t>
      </w:r>
      <w:bookmarkEnd w:id="55"/>
    </w:p>
    <w:p w14:paraId="18DF220A" w14:textId="47159C39" w:rsidR="00CB169C" w:rsidRDefault="00CB169C" w:rsidP="000220A4"/>
    <w:p w14:paraId="2BA7B0C8" w14:textId="0B19E0B7" w:rsidR="0092246F" w:rsidRDefault="0092246F" w:rsidP="00422A1C">
      <w:pPr>
        <w:ind w:firstLine="708"/>
      </w:pPr>
      <w:r w:rsidRPr="00EB631E">
        <w:t>Unutar naselja</w:t>
      </w:r>
      <w:r w:rsidR="00EB631E">
        <w:t>, dio</w:t>
      </w:r>
      <w:r w:rsidRPr="00EB631E">
        <w:t xml:space="preserve"> prometnica </w:t>
      </w:r>
      <w:r w:rsidR="00EB631E">
        <w:t xml:space="preserve">ima </w:t>
      </w:r>
      <w:r w:rsidRPr="00EB631E">
        <w:t>modern</w:t>
      </w:r>
      <w:r w:rsidR="000436E9" w:rsidRPr="00EB631E">
        <w:t>ij</w:t>
      </w:r>
      <w:r w:rsidR="00EB631E">
        <w:t>u</w:t>
      </w:r>
      <w:r w:rsidRPr="00EB631E">
        <w:t xml:space="preserve"> LED </w:t>
      </w:r>
      <w:r w:rsidR="000436E9" w:rsidRPr="00EB631E">
        <w:t>rasvjet</w:t>
      </w:r>
      <w:r w:rsidR="00EB631E">
        <w:t>u</w:t>
      </w:r>
      <w:r w:rsidR="000436E9" w:rsidRPr="00EB631E">
        <w:t xml:space="preserve"> koja </w:t>
      </w:r>
      <w:proofErr w:type="spellStart"/>
      <w:r w:rsidR="000436E9" w:rsidRPr="00EB631E">
        <w:t>zadovaljava</w:t>
      </w:r>
      <w:proofErr w:type="spellEnd"/>
      <w:r w:rsidR="000436E9" w:rsidRPr="00EB631E">
        <w:t xml:space="preserve"> </w:t>
      </w:r>
      <w:proofErr w:type="spellStart"/>
      <w:r w:rsidR="000436E9" w:rsidRPr="00EB631E">
        <w:t>svjetlotehničke</w:t>
      </w:r>
      <w:proofErr w:type="spellEnd"/>
      <w:r w:rsidR="000436E9" w:rsidRPr="00EB631E">
        <w:t xml:space="preserve"> uvjete, ali </w:t>
      </w:r>
      <w:r w:rsidR="009B7B6C" w:rsidRPr="00EB631E">
        <w:t>s</w:t>
      </w:r>
      <w:r w:rsidR="00422A1C" w:rsidRPr="00EB631E">
        <w:t>vjetiljka nije pripremljena za uključivanje u sustav „</w:t>
      </w:r>
      <w:proofErr w:type="spellStart"/>
      <w:r w:rsidR="00422A1C" w:rsidRPr="00EB631E">
        <w:t>smart</w:t>
      </w:r>
      <w:proofErr w:type="spellEnd"/>
      <w:r w:rsidR="00422A1C" w:rsidRPr="00EB631E">
        <w:t xml:space="preserve"> </w:t>
      </w:r>
      <w:proofErr w:type="spellStart"/>
      <w:r w:rsidR="00422A1C" w:rsidRPr="00EB631E">
        <w:t>city</w:t>
      </w:r>
      <w:proofErr w:type="spellEnd"/>
      <w:r w:rsidR="00422A1C" w:rsidRPr="00EB631E">
        <w:t>“, stoga ju je potrebno u narednom periodu nadograditi ili zamijeniti</w:t>
      </w:r>
      <w:r w:rsidR="00CB169C" w:rsidRPr="00EB631E">
        <w:t>.</w:t>
      </w:r>
    </w:p>
    <w:p w14:paraId="5EBC4F6D" w14:textId="77777777" w:rsidR="00EB631E" w:rsidRDefault="00EB631E" w:rsidP="00422A1C">
      <w:pPr>
        <w:ind w:firstLine="708"/>
      </w:pPr>
    </w:p>
    <w:p w14:paraId="3D4BC086" w14:textId="77777777" w:rsidR="00CB169C" w:rsidRDefault="004434C7" w:rsidP="00DD619E">
      <w:pPr>
        <w:keepNext/>
        <w:jc w:val="center"/>
      </w:pPr>
      <w:r w:rsidRPr="004434C7">
        <w:rPr>
          <w:noProof/>
        </w:rPr>
        <w:drawing>
          <wp:inline distT="0" distB="0" distL="0" distR="0" wp14:anchorId="65748200" wp14:editId="12DA83A7">
            <wp:extent cx="1352550" cy="2035421"/>
            <wp:effectExtent l="0" t="0" r="0" b="3175"/>
            <wp:docPr id="1818836952" name="Picture 1" descr="A light pole with a square objec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836952" name="Picture 1" descr="A light pole with a square object on it&#10;&#10;AI-generated content may be incorrect."/>
                    <pic:cNvPicPr/>
                  </pic:nvPicPr>
                  <pic:blipFill>
                    <a:blip r:embed="rId24"/>
                    <a:stretch>
                      <a:fillRect/>
                    </a:stretch>
                  </pic:blipFill>
                  <pic:spPr>
                    <a:xfrm>
                      <a:off x="0" y="0"/>
                      <a:ext cx="1365208" cy="2054470"/>
                    </a:xfrm>
                    <a:prstGeom prst="rect">
                      <a:avLst/>
                    </a:prstGeom>
                  </pic:spPr>
                </pic:pic>
              </a:graphicData>
            </a:graphic>
          </wp:inline>
        </w:drawing>
      </w:r>
    </w:p>
    <w:p w14:paraId="27E9FE07" w14:textId="17B7022A" w:rsidR="00EB631E" w:rsidRPr="00EB631E" w:rsidRDefault="00CB169C" w:rsidP="00C90A2B">
      <w:pPr>
        <w:pStyle w:val="Opisslike"/>
        <w:jc w:val="center"/>
      </w:pPr>
      <w:bookmarkStart w:id="56" w:name="_Toc190683091"/>
      <w:bookmarkStart w:id="57" w:name="_Toc190683731"/>
      <w:bookmarkStart w:id="58" w:name="_Toc191021592"/>
      <w:r>
        <w:t xml:space="preserve">Slika </w:t>
      </w:r>
      <w:fldSimple w:instr=" SEQ Slika \* ARABIC ">
        <w:r w:rsidR="00BB2DC9">
          <w:rPr>
            <w:noProof/>
          </w:rPr>
          <w:t>6</w:t>
        </w:r>
      </w:fldSimple>
      <w:r>
        <w:t xml:space="preserve">: </w:t>
      </w:r>
      <w:r w:rsidR="00125DDA">
        <w:t xml:space="preserve">Postojeća rasvjeta naselja </w:t>
      </w:r>
      <w:r>
        <w:t>Franje Tuđman</w:t>
      </w:r>
      <w:bookmarkEnd w:id="56"/>
      <w:bookmarkEnd w:id="57"/>
      <w:bookmarkEnd w:id="58"/>
    </w:p>
    <w:p w14:paraId="2379ED61" w14:textId="49DD1EB9" w:rsidR="00EB631E" w:rsidRDefault="00EB631E" w:rsidP="00C90A2B">
      <w:pPr>
        <w:ind w:firstLine="708"/>
      </w:pPr>
      <w:r>
        <w:lastRenderedPageBreak/>
        <w:t>Zgrada općine i njezin dvorišni prostor imaju dekorativne svjetiljke, koje kao izvor svjetla koriste visokotlačni natrij. S obzirom na model svjetiljaka, koje su prvenstveno dekorativne, preporuka je da se zamijeni samo LED izvor, odnosno da se ugradi odgovarajuća LED žarulja.</w:t>
      </w:r>
    </w:p>
    <w:p w14:paraId="079F0DEF" w14:textId="43E57EF4" w:rsidR="002E5D5B" w:rsidRDefault="002E5D5B" w:rsidP="002E5D5B">
      <w:pPr>
        <w:ind w:firstLine="708"/>
      </w:pPr>
    </w:p>
    <w:tbl>
      <w:tblPr>
        <w:tblStyle w:val="Reetkatablice"/>
        <w:tblW w:w="0" w:type="auto"/>
        <w:tblInd w:w="846" w:type="dxa"/>
        <w:tblLook w:val="04A0" w:firstRow="1" w:lastRow="0" w:firstColumn="1" w:lastColumn="0" w:noHBand="0" w:noVBand="1"/>
      </w:tblPr>
      <w:tblGrid>
        <w:gridCol w:w="3841"/>
        <w:gridCol w:w="4187"/>
      </w:tblGrid>
      <w:tr w:rsidR="00EB631E" w14:paraId="0F68E059" w14:textId="77777777" w:rsidTr="00C90A2B">
        <w:trPr>
          <w:trHeight w:val="3835"/>
        </w:trPr>
        <w:tc>
          <w:tcPr>
            <w:tcW w:w="3841" w:type="dxa"/>
          </w:tcPr>
          <w:p w14:paraId="1876B45D" w14:textId="00D94D02" w:rsidR="00EB631E" w:rsidRDefault="00EB631E" w:rsidP="00DD619E">
            <w:pPr>
              <w:keepNext/>
              <w:jc w:val="center"/>
            </w:pPr>
            <w:r w:rsidRPr="00D56B21">
              <w:rPr>
                <w:noProof/>
              </w:rPr>
              <w:drawing>
                <wp:inline distT="0" distB="0" distL="0" distR="0" wp14:anchorId="3C9A2CC1" wp14:editId="26DC3E6E">
                  <wp:extent cx="2206386" cy="2422567"/>
                  <wp:effectExtent l="0" t="0" r="3810" b="0"/>
                  <wp:docPr id="1167136837" name="Picture 1" descr="A light on a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83151" name="Picture 1" descr="A light on a wall&#10;&#10;AI-generated content may be incorrect."/>
                          <pic:cNvPicPr/>
                        </pic:nvPicPr>
                        <pic:blipFill>
                          <a:blip r:embed="rId25"/>
                          <a:stretch>
                            <a:fillRect/>
                          </a:stretch>
                        </pic:blipFill>
                        <pic:spPr>
                          <a:xfrm>
                            <a:off x="0" y="0"/>
                            <a:ext cx="2249137" cy="2469506"/>
                          </a:xfrm>
                          <a:prstGeom prst="rect">
                            <a:avLst/>
                          </a:prstGeom>
                        </pic:spPr>
                      </pic:pic>
                    </a:graphicData>
                  </a:graphic>
                </wp:inline>
              </w:drawing>
            </w:r>
          </w:p>
        </w:tc>
        <w:tc>
          <w:tcPr>
            <w:tcW w:w="4187" w:type="dxa"/>
          </w:tcPr>
          <w:p w14:paraId="1CF21DAB" w14:textId="2B6BFFCC" w:rsidR="00EB631E" w:rsidRDefault="00EB631E" w:rsidP="00DD619E">
            <w:pPr>
              <w:keepNext/>
              <w:jc w:val="center"/>
            </w:pPr>
            <w:r>
              <w:rPr>
                <w:noProof/>
              </w:rPr>
              <w:drawing>
                <wp:inline distT="0" distB="0" distL="0" distR="0" wp14:anchorId="6941062E" wp14:editId="65D7ADFB">
                  <wp:extent cx="2359736" cy="2064965"/>
                  <wp:effectExtent l="0" t="4763" r="0" b="0"/>
                  <wp:docPr id="1145436057"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2379558" cy="2082311"/>
                          </a:xfrm>
                          <a:prstGeom prst="rect">
                            <a:avLst/>
                          </a:prstGeom>
                          <a:noFill/>
                          <a:ln>
                            <a:noFill/>
                          </a:ln>
                        </pic:spPr>
                      </pic:pic>
                    </a:graphicData>
                  </a:graphic>
                </wp:inline>
              </w:drawing>
            </w:r>
          </w:p>
        </w:tc>
      </w:tr>
    </w:tbl>
    <w:p w14:paraId="1FA277F3" w14:textId="7C30DB08" w:rsidR="009D16FC" w:rsidRDefault="00580705" w:rsidP="00C90A2B">
      <w:pPr>
        <w:pStyle w:val="Opisslike"/>
        <w:jc w:val="center"/>
      </w:pPr>
      <w:bookmarkStart w:id="59" w:name="_Toc190683092"/>
      <w:bookmarkStart w:id="60" w:name="_Toc190683732"/>
      <w:bookmarkStart w:id="61" w:name="_Toc191021593"/>
      <w:r>
        <w:t xml:space="preserve">Slika </w:t>
      </w:r>
      <w:fldSimple w:instr=" SEQ Slika \* ARABIC ">
        <w:r w:rsidR="00BB2DC9">
          <w:rPr>
            <w:noProof/>
          </w:rPr>
          <w:t>7</w:t>
        </w:r>
      </w:fldSimple>
      <w:r>
        <w:t xml:space="preserve">: </w:t>
      </w:r>
      <w:r w:rsidR="00125DDA">
        <w:t>Postojeća rasvjeta</w:t>
      </w:r>
      <w:r>
        <w:t xml:space="preserve"> </w:t>
      </w:r>
      <w:bookmarkEnd w:id="59"/>
      <w:bookmarkEnd w:id="60"/>
      <w:r w:rsidR="008743DD">
        <w:t>na zgradi općine</w:t>
      </w:r>
      <w:bookmarkEnd w:id="61"/>
    </w:p>
    <w:p w14:paraId="5B0C8F81" w14:textId="77777777" w:rsidR="009D16FC" w:rsidRDefault="009D16FC" w:rsidP="008743DD">
      <w:pPr>
        <w:ind w:firstLine="708"/>
      </w:pPr>
    </w:p>
    <w:p w14:paraId="2E57CFFD" w14:textId="4945D972" w:rsidR="008743DD" w:rsidRDefault="002E5D5B" w:rsidP="00C90A2B">
      <w:pPr>
        <w:ind w:firstLine="708"/>
      </w:pPr>
      <w:r w:rsidRPr="002E5D5B">
        <w:t>Crkva Uznesenja Blažene Djevice Marije</w:t>
      </w:r>
      <w:r>
        <w:t xml:space="preserve"> koja se nalazi preko puta zgrade općine osvijetljena je metal-halogenim reflektorima postavljenim na stupove NN mreže</w:t>
      </w:r>
      <w:r w:rsidR="00326A8F">
        <w:t xml:space="preserve">. Iste je potrebno zamijeniti LED reflektorima sa odgovarajućim </w:t>
      </w:r>
      <w:proofErr w:type="spellStart"/>
      <w:r w:rsidR="00326A8F">
        <w:t>kutem</w:t>
      </w:r>
      <w:proofErr w:type="spellEnd"/>
      <w:r w:rsidR="00326A8F">
        <w:t xml:space="preserve"> svjetla, kojim će se postići da svjetlost ne izlazi iz gabarita crkve.</w:t>
      </w:r>
      <w:r>
        <w:t xml:space="preserve"> </w:t>
      </w:r>
    </w:p>
    <w:p w14:paraId="4D6DE85A" w14:textId="20901913" w:rsidR="00580705" w:rsidRDefault="00905995" w:rsidP="00DD619E">
      <w:pPr>
        <w:keepNext/>
        <w:jc w:val="center"/>
      </w:pPr>
      <w:r w:rsidRPr="00905995">
        <w:rPr>
          <w:noProof/>
        </w:rPr>
        <w:drawing>
          <wp:inline distT="0" distB="0" distL="0" distR="0" wp14:anchorId="4D0D44DE" wp14:editId="03171BC9">
            <wp:extent cx="1966595" cy="2469749"/>
            <wp:effectExtent l="0" t="0" r="0" b="6985"/>
            <wp:docPr id="1479632135" name="Picture 1" descr="A building with a clock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632135" name="Picture 1" descr="A building with a clock tower&#10;&#10;AI-generated content may be incorrect."/>
                    <pic:cNvPicPr/>
                  </pic:nvPicPr>
                  <pic:blipFill>
                    <a:blip r:embed="rId27"/>
                    <a:stretch>
                      <a:fillRect/>
                    </a:stretch>
                  </pic:blipFill>
                  <pic:spPr>
                    <a:xfrm>
                      <a:off x="0" y="0"/>
                      <a:ext cx="2001563" cy="2513664"/>
                    </a:xfrm>
                    <a:prstGeom prst="rect">
                      <a:avLst/>
                    </a:prstGeom>
                  </pic:spPr>
                </pic:pic>
              </a:graphicData>
            </a:graphic>
          </wp:inline>
        </w:drawing>
      </w:r>
      <w:r w:rsidR="008743DD">
        <w:rPr>
          <w:noProof/>
        </w:rPr>
        <w:t xml:space="preserve">      </w:t>
      </w:r>
      <w:r w:rsidR="002E5D5B" w:rsidRPr="002E5D5B">
        <w:rPr>
          <w:noProof/>
        </w:rPr>
        <w:drawing>
          <wp:inline distT="0" distB="0" distL="0" distR="0" wp14:anchorId="1010C036" wp14:editId="360C6514">
            <wp:extent cx="2244888" cy="2469317"/>
            <wp:effectExtent l="0" t="0" r="3175" b="7620"/>
            <wp:docPr id="1930554220" name="Picture 1" descr="A pole with lights and wi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554220" name="Picture 1" descr="A pole with lights and wires&#10;&#10;AI-generated content may be incorrect."/>
                    <pic:cNvPicPr/>
                  </pic:nvPicPr>
                  <pic:blipFill>
                    <a:blip r:embed="rId28"/>
                    <a:stretch>
                      <a:fillRect/>
                    </a:stretch>
                  </pic:blipFill>
                  <pic:spPr>
                    <a:xfrm>
                      <a:off x="0" y="0"/>
                      <a:ext cx="2267844" cy="2494568"/>
                    </a:xfrm>
                    <a:prstGeom prst="rect">
                      <a:avLst/>
                    </a:prstGeom>
                  </pic:spPr>
                </pic:pic>
              </a:graphicData>
            </a:graphic>
          </wp:inline>
        </w:drawing>
      </w:r>
    </w:p>
    <w:p w14:paraId="6F171148" w14:textId="104DF28A" w:rsidR="00881F77" w:rsidRDefault="00580705" w:rsidP="00C90A2B">
      <w:pPr>
        <w:pStyle w:val="Opisslike"/>
        <w:jc w:val="center"/>
      </w:pPr>
      <w:bookmarkStart w:id="62" w:name="_Toc190683093"/>
      <w:bookmarkStart w:id="63" w:name="_Toc190683733"/>
      <w:bookmarkStart w:id="64" w:name="_Toc191021594"/>
      <w:r>
        <w:t xml:space="preserve">Slika </w:t>
      </w:r>
      <w:fldSimple w:instr=" SEQ Slika \* ARABIC ">
        <w:r w:rsidR="00BB2DC9">
          <w:rPr>
            <w:noProof/>
          </w:rPr>
          <w:t>8</w:t>
        </w:r>
      </w:fldSimple>
      <w:r>
        <w:t xml:space="preserve">: </w:t>
      </w:r>
      <w:r w:rsidR="00125DDA">
        <w:t>Postojeća rasvjeta</w:t>
      </w:r>
      <w:r>
        <w:t xml:space="preserve"> crkve Uznesenja Blažene Djevice Marij</w:t>
      </w:r>
      <w:bookmarkEnd w:id="62"/>
      <w:bookmarkEnd w:id="63"/>
      <w:r w:rsidR="00C90A2B">
        <w:t>e</w:t>
      </w:r>
      <w:bookmarkEnd w:id="64"/>
    </w:p>
    <w:p w14:paraId="1620EFBD" w14:textId="2877B389" w:rsidR="0092246F" w:rsidRDefault="002D5DBD" w:rsidP="004434C7">
      <w:pPr>
        <w:pStyle w:val="Razina2"/>
      </w:pPr>
      <w:bookmarkStart w:id="65" w:name="_Toc191019862"/>
      <w:r>
        <w:lastRenderedPageBreak/>
        <w:t>NOVI JANKOVCI</w:t>
      </w:r>
      <w:bookmarkEnd w:id="65"/>
    </w:p>
    <w:p w14:paraId="24D50C18" w14:textId="77777777" w:rsidR="00B6115C" w:rsidRPr="00B6115C" w:rsidRDefault="00B6115C" w:rsidP="00B6115C"/>
    <w:p w14:paraId="33FF5EAB" w14:textId="56442ED5" w:rsidR="00326A8F" w:rsidRDefault="00DF4515" w:rsidP="00575DC9">
      <w:pPr>
        <w:ind w:firstLine="708"/>
      </w:pPr>
      <w:r w:rsidRPr="00DF4515">
        <w:t xml:space="preserve">Naselje Novi Jankovci, prostire se na 18,8 km² i razdvojeno je od Starih </w:t>
      </w:r>
      <w:proofErr w:type="spellStart"/>
      <w:r w:rsidRPr="00DF4515">
        <w:t>Jankovaca</w:t>
      </w:r>
      <w:proofErr w:type="spellEnd"/>
      <w:r w:rsidRPr="00DF4515">
        <w:t xml:space="preserve"> </w:t>
      </w:r>
      <w:r w:rsidR="00BD12F5">
        <w:t>državnom cestom D46</w:t>
      </w:r>
      <w:r w:rsidRPr="00DF4515">
        <w:t xml:space="preserve">, koja vodi prema daljnjim naseljima općine. Većina javne rasvjete instalirana je duž glavnih ulica – Kolodvorske, Varaždinske i </w:t>
      </w:r>
      <w:proofErr w:type="spellStart"/>
      <w:r w:rsidRPr="00DF4515">
        <w:t>Vidorske</w:t>
      </w:r>
      <w:proofErr w:type="spellEnd"/>
      <w:r w:rsidR="00326A8F">
        <w:t>.</w:t>
      </w:r>
      <w:r w:rsidRPr="00DF4515">
        <w:t xml:space="preserve"> </w:t>
      </w:r>
    </w:p>
    <w:p w14:paraId="78F98FEA" w14:textId="77777777" w:rsidR="00326A8F" w:rsidRDefault="00326A8F" w:rsidP="00575DC9">
      <w:pPr>
        <w:ind w:firstLine="708"/>
      </w:pPr>
    </w:p>
    <w:p w14:paraId="26703A6B" w14:textId="77777777" w:rsidR="00326A8F" w:rsidRDefault="00326A8F" w:rsidP="00326A8F">
      <w:pPr>
        <w:keepNext/>
        <w:jc w:val="center"/>
      </w:pPr>
      <w:r w:rsidRPr="00FC5CA1">
        <w:rPr>
          <w:noProof/>
        </w:rPr>
        <w:drawing>
          <wp:inline distT="0" distB="0" distL="0" distR="0" wp14:anchorId="0A309DAD" wp14:editId="0CA21E11">
            <wp:extent cx="2657475" cy="3413753"/>
            <wp:effectExtent l="0" t="0" r="0" b="0"/>
            <wp:docPr id="1014692063" name="Picture 1" descr="A map of land with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692063" name="Picture 1" descr="A map of land with red lines&#10;&#10;AI-generated content may be incorrect."/>
                    <pic:cNvPicPr/>
                  </pic:nvPicPr>
                  <pic:blipFill>
                    <a:blip r:embed="rId29"/>
                    <a:stretch>
                      <a:fillRect/>
                    </a:stretch>
                  </pic:blipFill>
                  <pic:spPr>
                    <a:xfrm>
                      <a:off x="0" y="0"/>
                      <a:ext cx="2684746" cy="3448785"/>
                    </a:xfrm>
                    <a:prstGeom prst="rect">
                      <a:avLst/>
                    </a:prstGeom>
                  </pic:spPr>
                </pic:pic>
              </a:graphicData>
            </a:graphic>
          </wp:inline>
        </w:drawing>
      </w:r>
    </w:p>
    <w:p w14:paraId="3A7DE114" w14:textId="64E14984" w:rsidR="00326A8F" w:rsidRDefault="00326A8F" w:rsidP="00326A8F">
      <w:pPr>
        <w:pStyle w:val="Opisslike"/>
        <w:jc w:val="center"/>
      </w:pPr>
      <w:bookmarkStart w:id="66" w:name="_Toc190683094"/>
      <w:bookmarkStart w:id="67" w:name="_Toc190683734"/>
      <w:bookmarkStart w:id="68" w:name="_Toc191021595"/>
      <w:r>
        <w:t xml:space="preserve">Slika </w:t>
      </w:r>
      <w:fldSimple w:instr=" SEQ Slika \* ARABIC ">
        <w:r w:rsidR="00BB2DC9">
          <w:rPr>
            <w:noProof/>
          </w:rPr>
          <w:t>9</w:t>
        </w:r>
      </w:fldSimple>
      <w:r>
        <w:t>: Kartografski prikaz naselja Novi Jankovci</w:t>
      </w:r>
      <w:bookmarkEnd w:id="66"/>
      <w:bookmarkEnd w:id="67"/>
      <w:bookmarkEnd w:id="68"/>
    </w:p>
    <w:p w14:paraId="0A7E32D1" w14:textId="77777777" w:rsidR="00326A8F" w:rsidRDefault="00326A8F" w:rsidP="00575DC9">
      <w:pPr>
        <w:ind w:firstLine="708"/>
      </w:pPr>
    </w:p>
    <w:p w14:paraId="03C96CB5" w14:textId="408EDE00" w:rsidR="00326A8F" w:rsidRDefault="00DF4515" w:rsidP="00575DC9">
      <w:pPr>
        <w:ind w:firstLine="708"/>
      </w:pPr>
      <w:r w:rsidRPr="00DF4515">
        <w:t xml:space="preserve">Prema važećem planu rasvjete, Novi Jankovci </w:t>
      </w:r>
      <w:r w:rsidR="00326A8F">
        <w:t>pri</w:t>
      </w:r>
      <w:r w:rsidRPr="00DF4515">
        <w:t xml:space="preserve">padaju u zonu E2, a okruženi su zonom E1. Unutar naselja se nalazi </w:t>
      </w:r>
      <w:proofErr w:type="spellStart"/>
      <w:r w:rsidRPr="00DF4515">
        <w:t>reciklažno</w:t>
      </w:r>
      <w:proofErr w:type="spellEnd"/>
      <w:r w:rsidRPr="00DF4515">
        <w:t xml:space="preserve"> dvorište, kategorizirano u zonu E3, dok južni dijelovi,</w:t>
      </w:r>
      <w:r w:rsidR="00A42003">
        <w:t xml:space="preserve"> pretežito</w:t>
      </w:r>
      <w:r w:rsidRPr="00DF4515">
        <w:t xml:space="preserve"> prekriveni bujnim šumama</w:t>
      </w:r>
      <w:r w:rsidR="009D16FC">
        <w:t>,</w:t>
      </w:r>
      <w:r w:rsidRPr="00DF4515">
        <w:t xml:space="preserve"> pripadaju zoni E0.</w:t>
      </w:r>
      <w:r w:rsidR="00C42F67">
        <w:t xml:space="preserve"> </w:t>
      </w:r>
    </w:p>
    <w:p w14:paraId="12FAFFE7" w14:textId="7D39ED36" w:rsidR="00A20EA3" w:rsidRDefault="00C42F67" w:rsidP="00C90A2B">
      <w:pPr>
        <w:ind w:firstLine="708"/>
      </w:pPr>
      <w:r>
        <w:t xml:space="preserve">Kao i u većinskom dijelu općine, </w:t>
      </w:r>
      <w:r w:rsidR="00326A8F">
        <w:t xml:space="preserve">svjetiljke </w:t>
      </w:r>
      <w:r>
        <w:t>su montirane na svaki drugi stup  NN mreže</w:t>
      </w:r>
      <w:r w:rsidR="00326A8F">
        <w:t>. Prevladava isti tip svjetiljke, sa zaobljenim staklom i temperaturom boje svjetla 4500K.</w:t>
      </w:r>
      <w:r w:rsidR="008C26CC">
        <w:t xml:space="preserve"> </w:t>
      </w:r>
      <w:r w:rsidR="008C26CC" w:rsidRPr="009903CB">
        <w:t>Preporučuje se nadogradnja sustava javne rasvjete dodavanjem svjetiljki na svaki stup, čime bi se osigurala ravnomjerna rasvijetljenost u skladu sa zahtjevima norme HRN EN 13 201</w:t>
      </w:r>
    </w:p>
    <w:tbl>
      <w:tblPr>
        <w:tblStyle w:val="Reetkatablice"/>
        <w:tblW w:w="10257" w:type="dxa"/>
        <w:tblInd w:w="-626" w:type="dxa"/>
        <w:tblLook w:val="04A0" w:firstRow="1" w:lastRow="0" w:firstColumn="1" w:lastColumn="0" w:noHBand="0" w:noVBand="1"/>
      </w:tblPr>
      <w:tblGrid>
        <w:gridCol w:w="1147"/>
        <w:gridCol w:w="1778"/>
        <w:gridCol w:w="1103"/>
        <w:gridCol w:w="1164"/>
        <w:gridCol w:w="2406"/>
        <w:gridCol w:w="2659"/>
      </w:tblGrid>
      <w:tr w:rsidR="0091422F" w14:paraId="35CE8DF5" w14:textId="77777777" w:rsidTr="00C90A2B">
        <w:tc>
          <w:tcPr>
            <w:tcW w:w="1147" w:type="dxa"/>
            <w:shd w:val="clear" w:color="auto" w:fill="D9D9D9" w:themeFill="background1" w:themeFillShade="D9"/>
            <w:vAlign w:val="center"/>
          </w:tcPr>
          <w:p w14:paraId="18A3CA1F" w14:textId="77777777" w:rsidR="0091422F" w:rsidRPr="00746AAA" w:rsidRDefault="0091422F" w:rsidP="000B5254">
            <w:pPr>
              <w:jc w:val="center"/>
              <w:rPr>
                <w:b/>
                <w:bCs/>
                <w:sz w:val="18"/>
                <w:szCs w:val="16"/>
              </w:rPr>
            </w:pPr>
            <w:r w:rsidRPr="00746AAA">
              <w:rPr>
                <w:b/>
                <w:bCs/>
                <w:sz w:val="18"/>
                <w:szCs w:val="16"/>
              </w:rPr>
              <w:lastRenderedPageBreak/>
              <w:t>NASELJE</w:t>
            </w:r>
          </w:p>
        </w:tc>
        <w:tc>
          <w:tcPr>
            <w:tcW w:w="1778" w:type="dxa"/>
            <w:shd w:val="clear" w:color="auto" w:fill="D9D9D9" w:themeFill="background1" w:themeFillShade="D9"/>
            <w:vAlign w:val="center"/>
          </w:tcPr>
          <w:p w14:paraId="5E8DC620" w14:textId="77777777" w:rsidR="0091422F" w:rsidRPr="00746AAA" w:rsidRDefault="0091422F" w:rsidP="000B5254">
            <w:pPr>
              <w:jc w:val="center"/>
              <w:rPr>
                <w:b/>
                <w:bCs/>
                <w:sz w:val="18"/>
                <w:szCs w:val="16"/>
              </w:rPr>
            </w:pPr>
            <w:r w:rsidRPr="00746AAA">
              <w:rPr>
                <w:b/>
                <w:bCs/>
                <w:sz w:val="18"/>
                <w:szCs w:val="16"/>
              </w:rPr>
              <w:t>ZONA RASVJETLJENOSTI</w:t>
            </w:r>
          </w:p>
        </w:tc>
        <w:tc>
          <w:tcPr>
            <w:tcW w:w="1103" w:type="dxa"/>
            <w:shd w:val="clear" w:color="auto" w:fill="D9D9D9" w:themeFill="background1" w:themeFillShade="D9"/>
            <w:vAlign w:val="center"/>
          </w:tcPr>
          <w:p w14:paraId="7FF6A2AC" w14:textId="77777777" w:rsidR="0091422F" w:rsidRPr="00746AAA" w:rsidRDefault="0091422F" w:rsidP="000B5254">
            <w:pPr>
              <w:jc w:val="center"/>
              <w:rPr>
                <w:b/>
                <w:bCs/>
                <w:sz w:val="18"/>
                <w:szCs w:val="16"/>
              </w:rPr>
            </w:pPr>
            <w:r w:rsidRPr="00746AAA">
              <w:rPr>
                <w:b/>
                <w:bCs/>
                <w:sz w:val="18"/>
                <w:szCs w:val="16"/>
              </w:rPr>
              <w:t>BROJ SVJETILJKI</w:t>
            </w:r>
          </w:p>
        </w:tc>
        <w:tc>
          <w:tcPr>
            <w:tcW w:w="1164" w:type="dxa"/>
            <w:shd w:val="clear" w:color="auto" w:fill="D9D9D9" w:themeFill="background1" w:themeFillShade="D9"/>
            <w:vAlign w:val="center"/>
          </w:tcPr>
          <w:p w14:paraId="33CB93A6" w14:textId="77777777" w:rsidR="0091422F" w:rsidRPr="00746AAA" w:rsidRDefault="0091422F" w:rsidP="000B5254">
            <w:pPr>
              <w:jc w:val="center"/>
              <w:rPr>
                <w:b/>
                <w:bCs/>
                <w:sz w:val="18"/>
                <w:szCs w:val="16"/>
              </w:rPr>
            </w:pPr>
            <w:r w:rsidRPr="00746AAA">
              <w:rPr>
                <w:b/>
                <w:bCs/>
                <w:sz w:val="18"/>
                <w:szCs w:val="16"/>
              </w:rPr>
              <w:t>TIP SVJETILJKE</w:t>
            </w:r>
          </w:p>
        </w:tc>
        <w:tc>
          <w:tcPr>
            <w:tcW w:w="5065" w:type="dxa"/>
            <w:gridSpan w:val="2"/>
            <w:shd w:val="clear" w:color="auto" w:fill="D9D9D9" w:themeFill="background1" w:themeFillShade="D9"/>
            <w:vAlign w:val="center"/>
          </w:tcPr>
          <w:p w14:paraId="23EC2830" w14:textId="77777777" w:rsidR="0091422F" w:rsidRPr="00746AAA" w:rsidRDefault="0091422F" w:rsidP="000B5254">
            <w:pPr>
              <w:jc w:val="center"/>
              <w:rPr>
                <w:b/>
                <w:bCs/>
                <w:sz w:val="18"/>
                <w:szCs w:val="16"/>
              </w:rPr>
            </w:pPr>
            <w:r w:rsidRPr="00746AAA">
              <w:rPr>
                <w:b/>
                <w:bCs/>
                <w:sz w:val="18"/>
                <w:szCs w:val="16"/>
              </w:rPr>
              <w:t>SLIKA POSTOJEĆE SVJETILJKE</w:t>
            </w:r>
          </w:p>
        </w:tc>
      </w:tr>
      <w:tr w:rsidR="0091422F" w14:paraId="347C35D7" w14:textId="77777777" w:rsidTr="00C90A2B">
        <w:tc>
          <w:tcPr>
            <w:tcW w:w="1147" w:type="dxa"/>
            <w:vAlign w:val="center"/>
          </w:tcPr>
          <w:p w14:paraId="5028C5A5" w14:textId="184592E9" w:rsidR="0091422F" w:rsidRDefault="0091422F" w:rsidP="000B5254">
            <w:pPr>
              <w:jc w:val="center"/>
            </w:pPr>
            <w:r>
              <w:t>Novi Jankovci</w:t>
            </w:r>
          </w:p>
        </w:tc>
        <w:tc>
          <w:tcPr>
            <w:tcW w:w="1778" w:type="dxa"/>
            <w:vAlign w:val="center"/>
          </w:tcPr>
          <w:p w14:paraId="47333C62" w14:textId="77777777" w:rsidR="0091422F" w:rsidRDefault="0091422F" w:rsidP="000B5254">
            <w:pPr>
              <w:jc w:val="center"/>
            </w:pPr>
            <w:r>
              <w:t>E2</w:t>
            </w:r>
          </w:p>
        </w:tc>
        <w:tc>
          <w:tcPr>
            <w:tcW w:w="1103" w:type="dxa"/>
            <w:vAlign w:val="center"/>
          </w:tcPr>
          <w:p w14:paraId="13A05598" w14:textId="2EBD7AA5" w:rsidR="0091422F" w:rsidRDefault="0091422F" w:rsidP="000B5254">
            <w:pPr>
              <w:jc w:val="center"/>
            </w:pPr>
            <w:r>
              <w:t>67</w:t>
            </w:r>
          </w:p>
        </w:tc>
        <w:tc>
          <w:tcPr>
            <w:tcW w:w="1164" w:type="dxa"/>
            <w:vAlign w:val="center"/>
          </w:tcPr>
          <w:p w14:paraId="09006178" w14:textId="77777777" w:rsidR="0091422F" w:rsidRDefault="0091422F" w:rsidP="000B5254">
            <w:pPr>
              <w:jc w:val="center"/>
            </w:pPr>
            <w:r>
              <w:t>LED</w:t>
            </w:r>
          </w:p>
        </w:tc>
        <w:tc>
          <w:tcPr>
            <w:tcW w:w="2406" w:type="dxa"/>
            <w:vAlign w:val="center"/>
          </w:tcPr>
          <w:p w14:paraId="6EA7E360" w14:textId="1F97EDF1" w:rsidR="0091422F" w:rsidRDefault="0091422F" w:rsidP="000B5254">
            <w:pPr>
              <w:keepNext/>
              <w:jc w:val="center"/>
            </w:pPr>
            <w:r>
              <w:rPr>
                <w:noProof/>
              </w:rPr>
              <w:drawing>
                <wp:inline distT="0" distB="0" distL="0" distR="0" wp14:anchorId="3A4CBE07" wp14:editId="15B8B29A">
                  <wp:extent cx="1733539" cy="1381489"/>
                  <wp:effectExtent l="4445" t="0" r="5080" b="5080"/>
                  <wp:docPr id="1907110138"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2491"/>
                          <a:stretch/>
                        </pic:blipFill>
                        <pic:spPr bwMode="auto">
                          <a:xfrm rot="5400000">
                            <a:off x="0" y="0"/>
                            <a:ext cx="1762260" cy="140437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59" w:type="dxa"/>
          </w:tcPr>
          <w:p w14:paraId="577FE32B" w14:textId="77777777" w:rsidR="0091422F" w:rsidRDefault="0091422F" w:rsidP="000B5254">
            <w:pPr>
              <w:keepNext/>
              <w:rPr>
                <w:noProof/>
              </w:rPr>
            </w:pPr>
          </w:p>
          <w:p w14:paraId="39CACF37" w14:textId="3AF4AC39" w:rsidR="0091422F" w:rsidRDefault="0091422F" w:rsidP="0091422F">
            <w:pPr>
              <w:keepNext/>
              <w:rPr>
                <w:noProof/>
              </w:rPr>
            </w:pPr>
            <w:r>
              <w:rPr>
                <w:noProof/>
              </w:rPr>
              <w:drawing>
                <wp:inline distT="0" distB="0" distL="0" distR="0" wp14:anchorId="020A7230" wp14:editId="5A2D44E4">
                  <wp:extent cx="1787343" cy="1544211"/>
                  <wp:effectExtent l="7302" t="0" r="0" b="0"/>
                  <wp:docPr id="1330582291"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23091"/>
                          <a:stretch/>
                        </pic:blipFill>
                        <pic:spPr bwMode="auto">
                          <a:xfrm rot="5400000">
                            <a:off x="0" y="0"/>
                            <a:ext cx="1823954" cy="157584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F6115AD" w14:textId="0E01B7AC" w:rsidR="0091422F" w:rsidRDefault="0091422F" w:rsidP="0091422F">
      <w:pPr>
        <w:pStyle w:val="Opisslike"/>
        <w:jc w:val="center"/>
      </w:pPr>
      <w:bookmarkStart w:id="69" w:name="_Toc191019947"/>
      <w:r>
        <w:t xml:space="preserve">Tablica </w:t>
      </w:r>
      <w:fldSimple w:instr=" SEQ Tablica \* ARABIC ">
        <w:r w:rsidR="00BB2DC9">
          <w:rPr>
            <w:noProof/>
          </w:rPr>
          <w:t>11</w:t>
        </w:r>
      </w:fldSimple>
      <w:r>
        <w:t>: Pregled javne rasvjete naselja Novi Jankovci</w:t>
      </w:r>
      <w:bookmarkEnd w:id="69"/>
    </w:p>
    <w:p w14:paraId="2B2FF7CD" w14:textId="77777777" w:rsidR="00DF4515" w:rsidRPr="00A20EA3" w:rsidRDefault="00DF4515" w:rsidP="00575DC9">
      <w:pPr>
        <w:ind w:firstLine="708"/>
      </w:pPr>
    </w:p>
    <w:p w14:paraId="69699891" w14:textId="406721AC" w:rsidR="00741EEA" w:rsidRDefault="00741EEA" w:rsidP="004434C7">
      <w:pPr>
        <w:ind w:firstLine="708"/>
      </w:pPr>
      <w:r w:rsidRPr="00741EEA">
        <w:t xml:space="preserve">Unutar naselja nalazi se i željeznička postaja Novi Jankovci. Postaja je osvjetljena i ima svjetiljke koje kao izvor svjetla koriste visoko tlačni natrij. S obzirom da je </w:t>
      </w:r>
      <w:r w:rsidR="00881F77">
        <w:t>ova</w:t>
      </w:r>
      <w:r w:rsidRPr="00741EEA">
        <w:t xml:space="preserve"> rasvjeta u nadležnosti Hrvatskih željeznica, prilikom zamjene, potrebno je voditi računa da svjetiljke zamijene </w:t>
      </w:r>
      <w:r w:rsidR="008C26CC" w:rsidRPr="00741EEA">
        <w:t>odgovarajućima</w:t>
      </w:r>
      <w:r w:rsidRPr="00741EEA">
        <w:t>.</w:t>
      </w:r>
    </w:p>
    <w:p w14:paraId="3F5C7EE7" w14:textId="77777777" w:rsidR="00881F77" w:rsidRPr="00741EEA" w:rsidRDefault="00881F77" w:rsidP="004434C7">
      <w:pPr>
        <w:ind w:firstLine="708"/>
      </w:pPr>
    </w:p>
    <w:p w14:paraId="52DF24FF" w14:textId="77777777" w:rsidR="00580705" w:rsidRDefault="004434C7" w:rsidP="00DD619E">
      <w:pPr>
        <w:keepNext/>
        <w:jc w:val="center"/>
      </w:pPr>
      <w:r w:rsidRPr="00D56B21">
        <w:rPr>
          <w:noProof/>
        </w:rPr>
        <w:drawing>
          <wp:inline distT="0" distB="0" distL="0" distR="0" wp14:anchorId="375BD9C0" wp14:editId="08208AAA">
            <wp:extent cx="1650155" cy="1834737"/>
            <wp:effectExtent l="0" t="0" r="7620" b="0"/>
            <wp:docPr id="1632864295" name="Picture 1" descr="A street light on a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864295" name="Picture 1" descr="A street light on a pole&#10;&#10;AI-generated content may be incorrect."/>
                    <pic:cNvPicPr/>
                  </pic:nvPicPr>
                  <pic:blipFill>
                    <a:blip r:embed="rId32"/>
                    <a:stretch>
                      <a:fillRect/>
                    </a:stretch>
                  </pic:blipFill>
                  <pic:spPr>
                    <a:xfrm>
                      <a:off x="0" y="0"/>
                      <a:ext cx="1694541" cy="1884088"/>
                    </a:xfrm>
                    <a:prstGeom prst="rect">
                      <a:avLst/>
                    </a:prstGeom>
                  </pic:spPr>
                </pic:pic>
              </a:graphicData>
            </a:graphic>
          </wp:inline>
        </w:drawing>
      </w:r>
    </w:p>
    <w:p w14:paraId="33BA31B4" w14:textId="12E69637" w:rsidR="00580705" w:rsidRPr="00580705" w:rsidRDefault="00580705" w:rsidP="00580705">
      <w:pPr>
        <w:pStyle w:val="Opisslike"/>
        <w:jc w:val="center"/>
      </w:pPr>
      <w:bookmarkStart w:id="70" w:name="_Toc190683095"/>
      <w:bookmarkStart w:id="71" w:name="_Toc190683735"/>
      <w:bookmarkStart w:id="72" w:name="_Toc191021596"/>
      <w:r>
        <w:t xml:space="preserve">Slika </w:t>
      </w:r>
      <w:fldSimple w:instr=" SEQ Slika \* ARABIC ">
        <w:r w:rsidR="00BB2DC9">
          <w:rPr>
            <w:noProof/>
          </w:rPr>
          <w:t>10</w:t>
        </w:r>
      </w:fldSimple>
      <w:r>
        <w:t xml:space="preserve">: </w:t>
      </w:r>
      <w:r w:rsidR="00125DDA">
        <w:t>Postojeća rasvjetna</w:t>
      </w:r>
      <w:r>
        <w:t xml:space="preserve"> tijela željezničke </w:t>
      </w:r>
      <w:r w:rsidR="00741EEA">
        <w:t>stanice</w:t>
      </w:r>
      <w:r w:rsidR="008C26CC">
        <w:t xml:space="preserve"> </w:t>
      </w:r>
      <w:r>
        <w:t>Novi Jankovci</w:t>
      </w:r>
      <w:bookmarkEnd w:id="70"/>
      <w:bookmarkEnd w:id="71"/>
      <w:bookmarkEnd w:id="72"/>
    </w:p>
    <w:p w14:paraId="1787DB7F" w14:textId="77777777" w:rsidR="00741EEA" w:rsidRDefault="00741EEA" w:rsidP="004434C7">
      <w:pPr>
        <w:ind w:firstLine="708"/>
      </w:pPr>
    </w:p>
    <w:p w14:paraId="63D963C9" w14:textId="647A19E0" w:rsidR="00A224EC" w:rsidRDefault="00A224EC" w:rsidP="004434C7">
      <w:pPr>
        <w:ind w:firstLine="708"/>
      </w:pPr>
      <w:r w:rsidRPr="00A224EC">
        <w:t xml:space="preserve">Jedina crkva u naselju, Crkva Svih Svetih, smještena na raskrižju Školske i </w:t>
      </w:r>
      <w:proofErr w:type="spellStart"/>
      <w:r w:rsidRPr="00A224EC">
        <w:t>Vidorske</w:t>
      </w:r>
      <w:proofErr w:type="spellEnd"/>
      <w:r w:rsidRPr="00A224EC">
        <w:t xml:space="preserve"> ulice, </w:t>
      </w:r>
      <w:r w:rsidR="00741EEA">
        <w:t>osvjetljena je</w:t>
      </w:r>
      <w:r w:rsidRPr="00A224EC">
        <w:t xml:space="preserve"> metal-halogen</w:t>
      </w:r>
      <w:r w:rsidR="00741EEA">
        <w:t>im</w:t>
      </w:r>
      <w:r w:rsidRPr="00A224EC">
        <w:t xml:space="preserve"> reflektor</w:t>
      </w:r>
      <w:r w:rsidR="00741EEA">
        <w:t>ima velike snage. Reflektore je potrebno zamijeniti sa LED reflektorima, koji imaju odgovarajući optički sustav, koji svjetlost usmjeri samo na objekt,  kako ne bi dolazilo do rasipanja svjetlosti na okolne građevine.</w:t>
      </w:r>
    </w:p>
    <w:p w14:paraId="10D44025" w14:textId="051EE14D" w:rsidR="005B2007" w:rsidRDefault="005B2007" w:rsidP="004434C7">
      <w:pPr>
        <w:ind w:firstLine="708"/>
      </w:pPr>
      <w:r>
        <w:lastRenderedPageBreak/>
        <w:t xml:space="preserve">Nasuprot crkve nalazi se spomenik </w:t>
      </w:r>
      <w:r w:rsidR="003644B0">
        <w:t>hrvatskim</w:t>
      </w:r>
      <w:r>
        <w:t xml:space="preserve"> braniteljima, koji je osvjetljen sa obližnjeg rasvjetnog stupa metal</w:t>
      </w:r>
      <w:r w:rsidR="003644B0">
        <w:t>-</w:t>
      </w:r>
      <w:r>
        <w:t>halogenim reflektorom</w:t>
      </w:r>
      <w:r w:rsidR="003644B0">
        <w:t xml:space="preserve">, koji pritom osvjetljava cijelo područje parka. Preporuka je da se on zamijeni sa reflektorom sa vrlo uskim </w:t>
      </w:r>
      <w:proofErr w:type="spellStart"/>
      <w:r w:rsidR="003644B0">
        <w:t>kutem</w:t>
      </w:r>
      <w:proofErr w:type="spellEnd"/>
      <w:r w:rsidR="003644B0">
        <w:t xml:space="preserve"> svjetla  koji će osvjetljavati samo natpisnu ploču spomenika, bez nepotrebnog rasipanja okolnog svjetla.</w:t>
      </w:r>
    </w:p>
    <w:p w14:paraId="48051A65" w14:textId="77777777" w:rsidR="00741EEA" w:rsidRDefault="00741EEA" w:rsidP="004434C7">
      <w:pPr>
        <w:ind w:firstLine="708"/>
      </w:pPr>
    </w:p>
    <w:p w14:paraId="15C0EABC" w14:textId="74BF4B39" w:rsidR="00580705" w:rsidRDefault="00A42003" w:rsidP="005B2007">
      <w:pPr>
        <w:keepNext/>
        <w:rPr>
          <w:noProof/>
        </w:rPr>
      </w:pPr>
      <w:r w:rsidRPr="00A42003">
        <w:rPr>
          <w:noProof/>
        </w:rPr>
        <w:drawing>
          <wp:inline distT="0" distB="0" distL="0" distR="0" wp14:anchorId="20CFB91C" wp14:editId="573436C1">
            <wp:extent cx="1362075" cy="2229235"/>
            <wp:effectExtent l="0" t="0" r="0" b="0"/>
            <wp:docPr id="651914909" name="Picture 1" descr="A building with a stee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914909" name="Picture 1" descr="A building with a steeple&#10;&#10;AI-generated content may be incorrect."/>
                    <pic:cNvPicPr/>
                  </pic:nvPicPr>
                  <pic:blipFill>
                    <a:blip r:embed="rId33"/>
                    <a:stretch>
                      <a:fillRect/>
                    </a:stretch>
                  </pic:blipFill>
                  <pic:spPr>
                    <a:xfrm>
                      <a:off x="0" y="0"/>
                      <a:ext cx="1376026" cy="2252068"/>
                    </a:xfrm>
                    <a:prstGeom prst="rect">
                      <a:avLst/>
                    </a:prstGeom>
                  </pic:spPr>
                </pic:pic>
              </a:graphicData>
            </a:graphic>
          </wp:inline>
        </w:drawing>
      </w:r>
      <w:r w:rsidR="00741EEA">
        <w:t xml:space="preserve">    </w:t>
      </w:r>
      <w:r w:rsidR="004434C7" w:rsidRPr="004434C7">
        <w:rPr>
          <w:noProof/>
        </w:rPr>
        <w:drawing>
          <wp:inline distT="0" distB="0" distL="0" distR="0" wp14:anchorId="78BB2C88" wp14:editId="6265F488">
            <wp:extent cx="2004695" cy="2228551"/>
            <wp:effectExtent l="0" t="0" r="0" b="635"/>
            <wp:docPr id="1922540393" name="Picture 1" descr="A pole with lights and wi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540393" name="Picture 1" descr="A pole with lights and wires&#10;&#10;AI-generated content may be incorrect."/>
                    <pic:cNvPicPr/>
                  </pic:nvPicPr>
                  <pic:blipFill>
                    <a:blip r:embed="rId34"/>
                    <a:stretch>
                      <a:fillRect/>
                    </a:stretch>
                  </pic:blipFill>
                  <pic:spPr>
                    <a:xfrm>
                      <a:off x="0" y="0"/>
                      <a:ext cx="2016368" cy="2241528"/>
                    </a:xfrm>
                    <a:prstGeom prst="rect">
                      <a:avLst/>
                    </a:prstGeom>
                  </pic:spPr>
                </pic:pic>
              </a:graphicData>
            </a:graphic>
          </wp:inline>
        </w:drawing>
      </w:r>
      <w:r w:rsidR="005B2007">
        <w:t xml:space="preserve">  </w:t>
      </w:r>
      <w:r w:rsidR="005B2007">
        <w:rPr>
          <w:noProof/>
        </w:rPr>
        <w:drawing>
          <wp:inline distT="0" distB="0" distL="0" distR="0" wp14:anchorId="4FE9A826" wp14:editId="024079AF">
            <wp:extent cx="2221055" cy="2126904"/>
            <wp:effectExtent l="8890" t="0" r="0" b="0"/>
            <wp:docPr id="1209142566" name="Slika 7" descr="Slika na kojoj se prikazuje vanjski, drvo, nebo, biljka&#10;&#10;Sadržaj generiran umjetnom inteligencijom može biti ne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142566" name="Slika 7" descr="Slika na kojoj se prikazuje vanjski, drvo, nebo, biljka&#10;&#10;Sadržaj generiran umjetnom inteligencijom može biti netočan."/>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r="32572"/>
                    <a:stretch/>
                  </pic:blipFill>
                  <pic:spPr bwMode="auto">
                    <a:xfrm rot="5400000">
                      <a:off x="0" y="0"/>
                      <a:ext cx="2230280" cy="2135738"/>
                    </a:xfrm>
                    <a:prstGeom prst="rect">
                      <a:avLst/>
                    </a:prstGeom>
                    <a:noFill/>
                    <a:ln>
                      <a:noFill/>
                    </a:ln>
                    <a:extLst>
                      <a:ext uri="{53640926-AAD7-44D8-BBD7-CCE9431645EC}">
                        <a14:shadowObscured xmlns:a14="http://schemas.microsoft.com/office/drawing/2010/main"/>
                      </a:ext>
                    </a:extLst>
                  </pic:spPr>
                </pic:pic>
              </a:graphicData>
            </a:graphic>
          </wp:inline>
        </w:drawing>
      </w:r>
    </w:p>
    <w:p w14:paraId="558209B4" w14:textId="67949425" w:rsidR="004434C7" w:rsidRDefault="00580705" w:rsidP="00580705">
      <w:pPr>
        <w:pStyle w:val="Opisslike"/>
        <w:jc w:val="center"/>
      </w:pPr>
      <w:bookmarkStart w:id="73" w:name="_Toc190683096"/>
      <w:bookmarkStart w:id="74" w:name="_Toc190683736"/>
      <w:bookmarkStart w:id="75" w:name="_Toc191021597"/>
      <w:r>
        <w:t xml:space="preserve">Slika </w:t>
      </w:r>
      <w:fldSimple w:instr=" SEQ Slika \* ARABIC ">
        <w:r w:rsidR="00BB2DC9">
          <w:rPr>
            <w:noProof/>
          </w:rPr>
          <w:t>11</w:t>
        </w:r>
      </w:fldSimple>
      <w:r>
        <w:t xml:space="preserve">: </w:t>
      </w:r>
      <w:r w:rsidR="00125DDA">
        <w:t>Postojeća rasvjetna</w:t>
      </w:r>
      <w:r>
        <w:t xml:space="preserve"> tijela Crkve Svih Svetih</w:t>
      </w:r>
      <w:bookmarkEnd w:id="73"/>
      <w:bookmarkEnd w:id="74"/>
      <w:r w:rsidR="005B2007">
        <w:t xml:space="preserve"> i spomenika braniteljima</w:t>
      </w:r>
      <w:bookmarkEnd w:id="75"/>
    </w:p>
    <w:p w14:paraId="57A329A5" w14:textId="77777777" w:rsidR="00580705" w:rsidRPr="00580705" w:rsidRDefault="00580705" w:rsidP="00580705"/>
    <w:p w14:paraId="2DAA59CC" w14:textId="3A1197B7" w:rsidR="00741EEA" w:rsidRDefault="00741EEA" w:rsidP="008C26CC">
      <w:pPr>
        <w:ind w:firstLine="708"/>
      </w:pPr>
      <w:r>
        <w:t xml:space="preserve">U sklopu vrtića na području naselja Novi Jankovci, nalaze se parkovne svjetiljke, u obliku kugle, koje svojim oblikom </w:t>
      </w:r>
      <w:proofErr w:type="spellStart"/>
      <w:r>
        <w:t>dopirnose</w:t>
      </w:r>
      <w:proofErr w:type="spellEnd"/>
      <w:r>
        <w:t xml:space="preserve"> svjetlosnom onečišćenju, s obzirom da emitiraju svjetlost iznad horizontalne osi</w:t>
      </w:r>
      <w:r w:rsidR="008C26CC">
        <w:t>, stoga je iste potrebno zamijeniti odgovarajućim dekorativnim</w:t>
      </w:r>
      <w:r w:rsidR="00881F77">
        <w:t xml:space="preserve"> </w:t>
      </w:r>
      <w:r w:rsidR="008C26CC">
        <w:t>svjetiljkama.</w:t>
      </w:r>
      <w:r w:rsidR="00615C01">
        <w:tab/>
      </w:r>
    </w:p>
    <w:p w14:paraId="459F7ED9" w14:textId="77777777" w:rsidR="00580705" w:rsidRDefault="00615C01" w:rsidP="00580705">
      <w:pPr>
        <w:keepNext/>
        <w:jc w:val="center"/>
      </w:pPr>
      <w:r w:rsidRPr="00615C01">
        <w:rPr>
          <w:noProof/>
        </w:rPr>
        <w:drawing>
          <wp:inline distT="0" distB="0" distL="0" distR="0" wp14:anchorId="34B839FE" wp14:editId="520EFD8B">
            <wp:extent cx="1368152" cy="2576945"/>
            <wp:effectExtent l="0" t="0" r="3810" b="0"/>
            <wp:docPr id="1110857174" name="Picture 1" descr="A street light on a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857174" name="Picture 1" descr="A street light on a pole&#10;&#10;AI-generated content may be incorrect."/>
                    <pic:cNvPicPr/>
                  </pic:nvPicPr>
                  <pic:blipFill>
                    <a:blip r:embed="rId36"/>
                    <a:stretch>
                      <a:fillRect/>
                    </a:stretch>
                  </pic:blipFill>
                  <pic:spPr>
                    <a:xfrm>
                      <a:off x="0" y="0"/>
                      <a:ext cx="1382981" cy="2604876"/>
                    </a:xfrm>
                    <a:prstGeom prst="rect">
                      <a:avLst/>
                    </a:prstGeom>
                  </pic:spPr>
                </pic:pic>
              </a:graphicData>
            </a:graphic>
          </wp:inline>
        </w:drawing>
      </w:r>
    </w:p>
    <w:p w14:paraId="1DB150DD" w14:textId="731098B2" w:rsidR="00580705" w:rsidRDefault="00580705" w:rsidP="00C90A2B">
      <w:pPr>
        <w:pStyle w:val="Opisslike"/>
        <w:jc w:val="center"/>
      </w:pPr>
      <w:bookmarkStart w:id="76" w:name="_Toc190683097"/>
      <w:bookmarkStart w:id="77" w:name="_Toc190683737"/>
      <w:bookmarkStart w:id="78" w:name="_Toc191021598"/>
      <w:r>
        <w:t xml:space="preserve">Slika </w:t>
      </w:r>
      <w:fldSimple w:instr=" SEQ Slika \* ARABIC ">
        <w:r w:rsidR="00BB2DC9">
          <w:rPr>
            <w:noProof/>
          </w:rPr>
          <w:t>12</w:t>
        </w:r>
      </w:fldSimple>
      <w:r>
        <w:t xml:space="preserve">: </w:t>
      </w:r>
      <w:r w:rsidR="00125DDA">
        <w:t>Postojeća rasvjetna</w:t>
      </w:r>
      <w:r>
        <w:t xml:space="preserve"> tijela vrtića</w:t>
      </w:r>
      <w:r w:rsidR="00741EEA">
        <w:t xml:space="preserve"> u</w:t>
      </w:r>
      <w:r>
        <w:t xml:space="preserve"> naselj</w:t>
      </w:r>
      <w:r w:rsidR="00741EEA">
        <w:t>u</w:t>
      </w:r>
      <w:r>
        <w:t xml:space="preserve"> Novi Jankovci</w:t>
      </w:r>
      <w:bookmarkEnd w:id="76"/>
      <w:bookmarkEnd w:id="77"/>
      <w:bookmarkEnd w:id="78"/>
    </w:p>
    <w:p w14:paraId="28989C42" w14:textId="602EF7F3" w:rsidR="00B36E7C" w:rsidRDefault="008C26CC" w:rsidP="00B36E7C">
      <w:pPr>
        <w:ind w:firstLine="708"/>
      </w:pPr>
      <w:r>
        <w:lastRenderedPageBreak/>
        <w:t xml:space="preserve">Športski centar Croatia u Novim </w:t>
      </w:r>
      <w:proofErr w:type="spellStart"/>
      <w:r>
        <w:t>Jankovcima</w:t>
      </w:r>
      <w:proofErr w:type="spellEnd"/>
      <w:r>
        <w:t>, ima dva nogometna terena i dva teniska terena.</w:t>
      </w:r>
      <w:r w:rsidR="005B2007">
        <w:t xml:space="preserve"> Postojeća rasvjeta podrazumijeva metal-halogene reflektore koji troše dosta snage, pa bi i sa stajališta energetske učinkovitosti trebalo zamijeniti sa LED reflektorima. Prilikom odabira LED reflektora potrebno je voditi računa o optičkom sustavu reflektora, te prilagoditi snagu stvarnim potrebama i </w:t>
      </w:r>
      <w:proofErr w:type="spellStart"/>
      <w:r w:rsidR="005B2007">
        <w:t>svjetlotehničkim</w:t>
      </w:r>
      <w:proofErr w:type="spellEnd"/>
      <w:r w:rsidR="005B2007">
        <w:t xml:space="preserve"> zahtjevima terena.</w:t>
      </w:r>
      <w:r w:rsidR="005B2007" w:rsidRPr="005B2007">
        <w:t xml:space="preserve"> </w:t>
      </w:r>
      <w:r w:rsidR="005B2007">
        <w:t xml:space="preserve"> Postojeći stupovi na teniskom i nogometnom igralištu imaju vrlo dobar raspored i položaj, stoga bi modernizacija podrazumijevala samo zamjenu i dodavanje reflektora, prema potrebi. Dijelovi parkirališta oko terena su osvjetljeni LED reflektorima.</w:t>
      </w:r>
    </w:p>
    <w:p w14:paraId="49E789ED" w14:textId="77777777" w:rsidR="00B36E7C" w:rsidRDefault="00B36E7C" w:rsidP="00B36E7C">
      <w:pPr>
        <w:ind w:firstLine="708"/>
      </w:pP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7"/>
        <w:gridCol w:w="5049"/>
      </w:tblGrid>
      <w:tr w:rsidR="00B36E7C" w14:paraId="35604A42" w14:textId="77777777" w:rsidTr="00B36E7C">
        <w:tc>
          <w:tcPr>
            <w:tcW w:w="4508" w:type="dxa"/>
          </w:tcPr>
          <w:p w14:paraId="45A5A0E0" w14:textId="1AE8DD93" w:rsidR="00B36E7C" w:rsidRDefault="00B36E7C" w:rsidP="00B36E7C">
            <w:pPr>
              <w:jc w:val="center"/>
            </w:pPr>
            <w:r w:rsidRPr="00A42003">
              <w:rPr>
                <w:noProof/>
              </w:rPr>
              <w:drawing>
                <wp:inline distT="0" distB="0" distL="0" distR="0" wp14:anchorId="728905D3" wp14:editId="5E6B8BE0">
                  <wp:extent cx="2242161" cy="2066306"/>
                  <wp:effectExtent l="0" t="0" r="6350" b="0"/>
                  <wp:docPr id="431618886" name="Picture 1" descr="A building with a sign and a blue sk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486816" name="Picture 1" descr="A building with a sign and a blue sky&#10;&#10;AI-generated content may be incorrect."/>
                          <pic:cNvPicPr/>
                        </pic:nvPicPr>
                        <pic:blipFill>
                          <a:blip r:embed="rId37"/>
                          <a:stretch>
                            <a:fillRect/>
                          </a:stretch>
                        </pic:blipFill>
                        <pic:spPr>
                          <a:xfrm>
                            <a:off x="0" y="0"/>
                            <a:ext cx="2252683" cy="2076003"/>
                          </a:xfrm>
                          <a:prstGeom prst="rect">
                            <a:avLst/>
                          </a:prstGeom>
                        </pic:spPr>
                      </pic:pic>
                    </a:graphicData>
                  </a:graphic>
                </wp:inline>
              </w:drawing>
            </w:r>
          </w:p>
        </w:tc>
        <w:tc>
          <w:tcPr>
            <w:tcW w:w="4508" w:type="dxa"/>
            <w:vAlign w:val="center"/>
          </w:tcPr>
          <w:p w14:paraId="7E198DC2" w14:textId="15AFB312" w:rsidR="00B36E7C" w:rsidRDefault="00B36E7C" w:rsidP="00B36E7C">
            <w:pPr>
              <w:jc w:val="center"/>
            </w:pPr>
            <w:r w:rsidRPr="00A42003">
              <w:rPr>
                <w:noProof/>
              </w:rPr>
              <w:drawing>
                <wp:inline distT="0" distB="0" distL="0" distR="0" wp14:anchorId="10756839" wp14:editId="19ECC07C">
                  <wp:extent cx="3069078" cy="1626919"/>
                  <wp:effectExtent l="0" t="0" r="0" b="0"/>
                  <wp:docPr id="1095959695" name="Picture 1" descr="A field with lights and a fe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647784" name="Picture 1" descr="A field with lights and a fence&#10;&#10;AI-generated content may be incorrect."/>
                          <pic:cNvPicPr/>
                        </pic:nvPicPr>
                        <pic:blipFill>
                          <a:blip r:embed="rId38"/>
                          <a:stretch>
                            <a:fillRect/>
                          </a:stretch>
                        </pic:blipFill>
                        <pic:spPr>
                          <a:xfrm>
                            <a:off x="0" y="0"/>
                            <a:ext cx="3109960" cy="1648590"/>
                          </a:xfrm>
                          <a:prstGeom prst="rect">
                            <a:avLst/>
                          </a:prstGeom>
                        </pic:spPr>
                      </pic:pic>
                    </a:graphicData>
                  </a:graphic>
                </wp:inline>
              </w:drawing>
            </w:r>
          </w:p>
        </w:tc>
      </w:tr>
      <w:tr w:rsidR="00B36E7C" w14:paraId="65EEB225" w14:textId="77777777" w:rsidTr="00B36E7C">
        <w:tc>
          <w:tcPr>
            <w:tcW w:w="4508" w:type="dxa"/>
          </w:tcPr>
          <w:p w14:paraId="4A0D8657" w14:textId="019A70B7" w:rsidR="00B36E7C" w:rsidRDefault="00B36E7C" w:rsidP="00B36E7C">
            <w:pPr>
              <w:jc w:val="center"/>
            </w:pPr>
            <w:r w:rsidRPr="00DC29FC">
              <w:rPr>
                <w:noProof/>
              </w:rPr>
              <w:drawing>
                <wp:inline distT="0" distB="0" distL="0" distR="0" wp14:anchorId="1CE2C611" wp14:editId="605A1498">
                  <wp:extent cx="1710046" cy="2520067"/>
                  <wp:effectExtent l="0" t="0" r="5080" b="0"/>
                  <wp:docPr id="1288259713" name="Picture 1" descr="A street light on a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37785" name="Picture 1" descr="A street light on a pole&#10;&#10;AI-generated content may be incorrect."/>
                          <pic:cNvPicPr/>
                        </pic:nvPicPr>
                        <pic:blipFill>
                          <a:blip r:embed="rId39"/>
                          <a:stretch>
                            <a:fillRect/>
                          </a:stretch>
                        </pic:blipFill>
                        <pic:spPr>
                          <a:xfrm>
                            <a:off x="0" y="0"/>
                            <a:ext cx="1718523" cy="2532560"/>
                          </a:xfrm>
                          <a:prstGeom prst="rect">
                            <a:avLst/>
                          </a:prstGeom>
                        </pic:spPr>
                      </pic:pic>
                    </a:graphicData>
                  </a:graphic>
                </wp:inline>
              </w:drawing>
            </w:r>
          </w:p>
        </w:tc>
        <w:tc>
          <w:tcPr>
            <w:tcW w:w="4508" w:type="dxa"/>
            <w:vAlign w:val="center"/>
          </w:tcPr>
          <w:p w14:paraId="03E79293" w14:textId="539ABB6E" w:rsidR="00B36E7C" w:rsidRDefault="00B36E7C" w:rsidP="00B36E7C">
            <w:pPr>
              <w:keepNext/>
              <w:jc w:val="center"/>
            </w:pPr>
            <w:r>
              <w:rPr>
                <w:noProof/>
              </w:rPr>
              <w:drawing>
                <wp:inline distT="0" distB="0" distL="0" distR="0" wp14:anchorId="7215555B" wp14:editId="0AC785CF">
                  <wp:extent cx="2492209" cy="1869573"/>
                  <wp:effectExtent l="6350" t="0" r="0" b="0"/>
                  <wp:docPr id="922455736" name="Slika 6" descr="Slika na kojoj se prikazuje nebo, vanjski, avion, promet&#10;&#10;Sadržaj generiran umjetnom inteligencijom može biti ne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019192" name="Slika 6" descr="Slika na kojoj se prikazuje nebo, vanjski, avion, promet&#10;&#10;Sadržaj generiran umjetnom inteligencijom može biti netočan."/>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rot="5400000">
                            <a:off x="0" y="0"/>
                            <a:ext cx="2507924" cy="1881362"/>
                          </a:xfrm>
                          <a:prstGeom prst="rect">
                            <a:avLst/>
                          </a:prstGeom>
                          <a:noFill/>
                          <a:ln>
                            <a:noFill/>
                          </a:ln>
                        </pic:spPr>
                      </pic:pic>
                    </a:graphicData>
                  </a:graphic>
                </wp:inline>
              </w:drawing>
            </w:r>
          </w:p>
        </w:tc>
      </w:tr>
    </w:tbl>
    <w:p w14:paraId="41AF0645" w14:textId="2B2A0F2F" w:rsidR="00B36E7C" w:rsidRDefault="00B36E7C" w:rsidP="00B36E7C">
      <w:pPr>
        <w:pStyle w:val="Opisslike"/>
        <w:jc w:val="center"/>
      </w:pPr>
      <w:r>
        <w:t xml:space="preserve">Tablica </w:t>
      </w:r>
      <w:fldSimple w:instr=" SEQ Tablica \* ARABIC ">
        <w:r w:rsidR="00BB2DC9">
          <w:rPr>
            <w:noProof/>
          </w:rPr>
          <w:t>12</w:t>
        </w:r>
      </w:fldSimple>
      <w:r>
        <w:t>: Postojeća rasvjeta ŠC Croatia Novi Jankovci</w:t>
      </w:r>
    </w:p>
    <w:p w14:paraId="61DAEB2A" w14:textId="77777777" w:rsidR="003C32BC" w:rsidRPr="00580705" w:rsidRDefault="003C32BC" w:rsidP="008B00EF">
      <w:pPr>
        <w:ind w:firstLine="708"/>
      </w:pPr>
    </w:p>
    <w:p w14:paraId="7A1596AD" w14:textId="77777777" w:rsidR="00580705" w:rsidRPr="00580705" w:rsidRDefault="00580705" w:rsidP="00580705"/>
    <w:p w14:paraId="346C4610" w14:textId="0CA8DE1C" w:rsidR="00BF2707" w:rsidRDefault="00B36E7C" w:rsidP="00BF2707">
      <w:pPr>
        <w:pStyle w:val="Razina2"/>
      </w:pPr>
      <w:bookmarkStart w:id="79" w:name="_Toc191019863"/>
      <w:r>
        <w:lastRenderedPageBreak/>
        <w:t>S</w:t>
      </w:r>
      <w:r w:rsidR="002D5DBD">
        <w:t>RIJEMSKE LAZE</w:t>
      </w:r>
      <w:bookmarkEnd w:id="79"/>
    </w:p>
    <w:p w14:paraId="6A1533BE" w14:textId="77777777" w:rsidR="006662FD" w:rsidRPr="006662FD" w:rsidRDefault="006662FD" w:rsidP="006662FD"/>
    <w:p w14:paraId="7AFB8676" w14:textId="176560EE" w:rsidR="003644B0" w:rsidRDefault="004E37C7" w:rsidP="00580705">
      <w:pPr>
        <w:ind w:firstLine="708"/>
      </w:pPr>
      <w:r>
        <w:t xml:space="preserve">Naselje Srijemske </w:t>
      </w:r>
      <w:r w:rsidR="006662FD">
        <w:t>L</w:t>
      </w:r>
      <w:r>
        <w:t xml:space="preserve">aze </w:t>
      </w:r>
      <w:r w:rsidR="00B36E7C">
        <w:t>smješteno</w:t>
      </w:r>
      <w:r>
        <w:t xml:space="preserve"> je u sredini </w:t>
      </w:r>
      <w:r w:rsidR="006662FD">
        <w:t>o</w:t>
      </w:r>
      <w:r>
        <w:t>pćine</w:t>
      </w:r>
      <w:r w:rsidR="003644B0">
        <w:t xml:space="preserve">, </w:t>
      </w:r>
      <w:r>
        <w:t xml:space="preserve">između naselja Novi Jankovci i </w:t>
      </w:r>
      <w:proofErr w:type="spellStart"/>
      <w:r>
        <w:t>Slakovci</w:t>
      </w:r>
      <w:proofErr w:type="spellEnd"/>
      <w:r>
        <w:t xml:space="preserve">. Naselje se većinski prostire oko </w:t>
      </w:r>
      <w:r w:rsidR="006C10BC">
        <w:t>državne ceste</w:t>
      </w:r>
      <w:r>
        <w:t xml:space="preserve"> D46, odnosno Ulice Braće Radić, te sporedne ulice Danila Kovačevića</w:t>
      </w:r>
      <w:r w:rsidR="009D16FC">
        <w:t>.</w:t>
      </w:r>
      <w:r w:rsidR="00DC29FC">
        <w:t xml:space="preserve"> </w:t>
      </w:r>
    </w:p>
    <w:p w14:paraId="7F80772B" w14:textId="60F9E0B4" w:rsidR="003644B0" w:rsidRDefault="006C10BC" w:rsidP="004D72B0">
      <w:pPr>
        <w:ind w:firstLine="708"/>
      </w:pPr>
      <w:r w:rsidRPr="00DF4515">
        <w:t xml:space="preserve">Prema </w:t>
      </w:r>
      <w:r w:rsidR="00FB102F">
        <w:t>p</w:t>
      </w:r>
      <w:r w:rsidRPr="00DF4515">
        <w:t xml:space="preserve">lanu rasvjete, </w:t>
      </w:r>
      <w:r w:rsidR="00FB102F">
        <w:t>naselje Srijemske Laze</w:t>
      </w:r>
      <w:r w:rsidRPr="00DF4515">
        <w:t xml:space="preserve"> </w:t>
      </w:r>
      <w:r w:rsidR="003644B0">
        <w:t>prip</w:t>
      </w:r>
      <w:r w:rsidRPr="00DF4515">
        <w:t>adaju u zonu</w:t>
      </w:r>
      <w:r w:rsidR="00FB102F">
        <w:t xml:space="preserve"> rasvijetljenosti</w:t>
      </w:r>
      <w:r w:rsidRPr="00DF4515">
        <w:t xml:space="preserve"> E2, a okruženi su zonom E1</w:t>
      </w:r>
      <w:r w:rsidR="006662FD">
        <w:t xml:space="preserve">, </w:t>
      </w:r>
      <w:r w:rsidR="006662FD" w:rsidRPr="00DF4515">
        <w:t xml:space="preserve">dok </w:t>
      </w:r>
      <w:r w:rsidR="006662FD">
        <w:t>je južni dio naselja</w:t>
      </w:r>
      <w:r w:rsidR="006662FD" w:rsidRPr="00DF4515">
        <w:t xml:space="preserve"> prekriveni</w:t>
      </w:r>
      <w:r w:rsidR="004D72B0">
        <w:t xml:space="preserve"> </w:t>
      </w:r>
      <w:r w:rsidR="006662FD" w:rsidRPr="00DF4515">
        <w:t>šumama</w:t>
      </w:r>
      <w:r w:rsidR="006662FD">
        <w:t xml:space="preserve"> koje</w:t>
      </w:r>
      <w:r w:rsidR="006662FD" w:rsidRPr="00DF4515">
        <w:t xml:space="preserve"> </w:t>
      </w:r>
      <w:r w:rsidR="003644B0">
        <w:t>pri</w:t>
      </w:r>
      <w:r w:rsidR="006662FD">
        <w:t xml:space="preserve">padaju u zonu osvijetljenosti E0. </w:t>
      </w:r>
    </w:p>
    <w:p w14:paraId="15548D3F" w14:textId="77777777" w:rsidR="004D72B0" w:rsidRDefault="004D72B0" w:rsidP="009D16FC">
      <w:pPr>
        <w:ind w:firstLine="708"/>
      </w:pPr>
    </w:p>
    <w:p w14:paraId="2BC02D69" w14:textId="77777777" w:rsidR="00580705" w:rsidRDefault="00FC5CA1" w:rsidP="000470F9">
      <w:pPr>
        <w:keepNext/>
        <w:jc w:val="center"/>
      </w:pPr>
      <w:r w:rsidRPr="00FC5CA1">
        <w:rPr>
          <w:noProof/>
        </w:rPr>
        <w:drawing>
          <wp:inline distT="0" distB="0" distL="0" distR="0" wp14:anchorId="5255F516" wp14:editId="177201DB">
            <wp:extent cx="3642845" cy="3752602"/>
            <wp:effectExtent l="0" t="0" r="0" b="635"/>
            <wp:docPr id="2095226262" name="Picture 1" descr="A map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226262" name="Picture 1" descr="A map of a farm&#10;&#10;AI-generated content may be incorrect."/>
                    <pic:cNvPicPr/>
                  </pic:nvPicPr>
                  <pic:blipFill>
                    <a:blip r:embed="rId41"/>
                    <a:stretch>
                      <a:fillRect/>
                    </a:stretch>
                  </pic:blipFill>
                  <pic:spPr>
                    <a:xfrm>
                      <a:off x="0" y="0"/>
                      <a:ext cx="3711179" cy="3822995"/>
                    </a:xfrm>
                    <a:prstGeom prst="rect">
                      <a:avLst/>
                    </a:prstGeom>
                  </pic:spPr>
                </pic:pic>
              </a:graphicData>
            </a:graphic>
          </wp:inline>
        </w:drawing>
      </w:r>
    </w:p>
    <w:p w14:paraId="25A27CCA" w14:textId="00FA3A3C" w:rsidR="00FC5CA1" w:rsidRDefault="00580705" w:rsidP="00580705">
      <w:pPr>
        <w:pStyle w:val="Opisslike"/>
        <w:jc w:val="center"/>
      </w:pPr>
      <w:bookmarkStart w:id="80" w:name="_Toc190683100"/>
      <w:bookmarkStart w:id="81" w:name="_Toc190683740"/>
      <w:bookmarkStart w:id="82" w:name="_Toc191021599"/>
      <w:r>
        <w:t xml:space="preserve">Slika </w:t>
      </w:r>
      <w:fldSimple w:instr=" SEQ Slika \* ARABIC ">
        <w:r w:rsidR="00BB2DC9">
          <w:rPr>
            <w:noProof/>
          </w:rPr>
          <w:t>13</w:t>
        </w:r>
      </w:fldSimple>
      <w:r>
        <w:t>: Kartografski prikaz naselja Srijemske Laze</w:t>
      </w:r>
      <w:bookmarkEnd w:id="80"/>
      <w:bookmarkEnd w:id="81"/>
      <w:bookmarkEnd w:id="82"/>
    </w:p>
    <w:p w14:paraId="20F1A414" w14:textId="77777777" w:rsidR="00CE20DB" w:rsidRPr="00CE20DB" w:rsidRDefault="00CE20DB" w:rsidP="00CE20DB"/>
    <w:p w14:paraId="3C6B9F1E" w14:textId="7E88EE7C" w:rsidR="003644B0" w:rsidRDefault="003644B0" w:rsidP="00881F77">
      <w:pPr>
        <w:ind w:firstLine="708"/>
      </w:pPr>
      <w:r>
        <w:tab/>
        <w:t xml:space="preserve">Postojeća rasvjeta je izvedena na betonskim stupovima NN mreže, sa rasporedom montaže na svaki drugi stup. Svjetiljke su iste kao i u ostatku općine, sa bojom svjetla 4500K i </w:t>
      </w:r>
      <w:r w:rsidR="00CE20DB">
        <w:t xml:space="preserve">sa zaobljenim staklom. Svjetiljke nemaju mogućnost regulacije, niti su pripremljene za integraciju u sustav „pametne rasvjete“. </w:t>
      </w:r>
      <w:r w:rsidR="00CE20DB" w:rsidRPr="009903CB">
        <w:t xml:space="preserve">Preporučuje se nadogradnja sustava javne rasvjete dodavanjem svjetiljki na svaki </w:t>
      </w:r>
      <w:r w:rsidR="00CE20DB" w:rsidRPr="009903CB">
        <w:lastRenderedPageBreak/>
        <w:t>stup, čime bi se osigurala ravnomjerna rasvijetljenost u skladu sa zahtjevima norme HRN EN 13 201.</w:t>
      </w:r>
    </w:p>
    <w:p w14:paraId="11A8E182" w14:textId="77777777" w:rsidR="00B36E7C" w:rsidRDefault="00B36E7C" w:rsidP="00881F77">
      <w:pPr>
        <w:ind w:firstLine="708"/>
      </w:pPr>
    </w:p>
    <w:tbl>
      <w:tblPr>
        <w:tblStyle w:val="Reetkatablice"/>
        <w:tblW w:w="9209" w:type="dxa"/>
        <w:tblLook w:val="04A0" w:firstRow="1" w:lastRow="0" w:firstColumn="1" w:lastColumn="0" w:noHBand="0" w:noVBand="1"/>
      </w:tblPr>
      <w:tblGrid>
        <w:gridCol w:w="1255"/>
        <w:gridCol w:w="1778"/>
        <w:gridCol w:w="1103"/>
        <w:gridCol w:w="1164"/>
        <w:gridCol w:w="3909"/>
      </w:tblGrid>
      <w:tr w:rsidR="003644B0" w14:paraId="479D5F6F" w14:textId="77777777" w:rsidTr="003644B0">
        <w:tc>
          <w:tcPr>
            <w:tcW w:w="1255" w:type="dxa"/>
            <w:shd w:val="clear" w:color="auto" w:fill="D9D9D9" w:themeFill="background1" w:themeFillShade="D9"/>
            <w:vAlign w:val="center"/>
          </w:tcPr>
          <w:p w14:paraId="657C7242" w14:textId="77777777" w:rsidR="003644B0" w:rsidRPr="00746AAA" w:rsidRDefault="003644B0" w:rsidP="000B5254">
            <w:pPr>
              <w:jc w:val="center"/>
              <w:rPr>
                <w:b/>
                <w:bCs/>
                <w:sz w:val="18"/>
                <w:szCs w:val="16"/>
              </w:rPr>
            </w:pPr>
            <w:r w:rsidRPr="00746AAA">
              <w:rPr>
                <w:b/>
                <w:bCs/>
                <w:sz w:val="18"/>
                <w:szCs w:val="16"/>
              </w:rPr>
              <w:t>NASELJE</w:t>
            </w:r>
          </w:p>
        </w:tc>
        <w:tc>
          <w:tcPr>
            <w:tcW w:w="1778" w:type="dxa"/>
            <w:shd w:val="clear" w:color="auto" w:fill="D9D9D9" w:themeFill="background1" w:themeFillShade="D9"/>
            <w:vAlign w:val="center"/>
          </w:tcPr>
          <w:p w14:paraId="7238475C" w14:textId="77777777" w:rsidR="003644B0" w:rsidRPr="00746AAA" w:rsidRDefault="003644B0" w:rsidP="000B5254">
            <w:pPr>
              <w:jc w:val="center"/>
              <w:rPr>
                <w:b/>
                <w:bCs/>
                <w:sz w:val="18"/>
                <w:szCs w:val="16"/>
              </w:rPr>
            </w:pPr>
            <w:r w:rsidRPr="00746AAA">
              <w:rPr>
                <w:b/>
                <w:bCs/>
                <w:sz w:val="18"/>
                <w:szCs w:val="16"/>
              </w:rPr>
              <w:t>ZONA RASVJETLJENOSTI</w:t>
            </w:r>
          </w:p>
        </w:tc>
        <w:tc>
          <w:tcPr>
            <w:tcW w:w="1103" w:type="dxa"/>
            <w:shd w:val="clear" w:color="auto" w:fill="D9D9D9" w:themeFill="background1" w:themeFillShade="D9"/>
            <w:vAlign w:val="center"/>
          </w:tcPr>
          <w:p w14:paraId="74167826" w14:textId="77777777" w:rsidR="003644B0" w:rsidRPr="00746AAA" w:rsidRDefault="003644B0" w:rsidP="000B5254">
            <w:pPr>
              <w:jc w:val="center"/>
              <w:rPr>
                <w:b/>
                <w:bCs/>
                <w:sz w:val="18"/>
                <w:szCs w:val="16"/>
              </w:rPr>
            </w:pPr>
            <w:r w:rsidRPr="00746AAA">
              <w:rPr>
                <w:b/>
                <w:bCs/>
                <w:sz w:val="18"/>
                <w:szCs w:val="16"/>
              </w:rPr>
              <w:t>BROJ SVJETILJKI</w:t>
            </w:r>
          </w:p>
        </w:tc>
        <w:tc>
          <w:tcPr>
            <w:tcW w:w="1164" w:type="dxa"/>
            <w:shd w:val="clear" w:color="auto" w:fill="D9D9D9" w:themeFill="background1" w:themeFillShade="D9"/>
            <w:vAlign w:val="center"/>
          </w:tcPr>
          <w:p w14:paraId="1D0C4105" w14:textId="77777777" w:rsidR="003644B0" w:rsidRPr="00746AAA" w:rsidRDefault="003644B0" w:rsidP="000B5254">
            <w:pPr>
              <w:jc w:val="center"/>
              <w:rPr>
                <w:b/>
                <w:bCs/>
                <w:sz w:val="18"/>
                <w:szCs w:val="16"/>
              </w:rPr>
            </w:pPr>
            <w:r w:rsidRPr="00746AAA">
              <w:rPr>
                <w:b/>
                <w:bCs/>
                <w:sz w:val="18"/>
                <w:szCs w:val="16"/>
              </w:rPr>
              <w:t>TIP SVJETILJKE</w:t>
            </w:r>
          </w:p>
        </w:tc>
        <w:tc>
          <w:tcPr>
            <w:tcW w:w="3909" w:type="dxa"/>
            <w:shd w:val="clear" w:color="auto" w:fill="D9D9D9" w:themeFill="background1" w:themeFillShade="D9"/>
            <w:vAlign w:val="center"/>
          </w:tcPr>
          <w:p w14:paraId="7A270FFD" w14:textId="77777777" w:rsidR="003644B0" w:rsidRPr="00746AAA" w:rsidRDefault="003644B0" w:rsidP="000B5254">
            <w:pPr>
              <w:jc w:val="center"/>
              <w:rPr>
                <w:b/>
                <w:bCs/>
                <w:sz w:val="18"/>
                <w:szCs w:val="16"/>
              </w:rPr>
            </w:pPr>
            <w:r w:rsidRPr="00746AAA">
              <w:rPr>
                <w:b/>
                <w:bCs/>
                <w:sz w:val="18"/>
                <w:szCs w:val="16"/>
              </w:rPr>
              <w:t>SLIKA POSTOJEĆE SVJETILJKE</w:t>
            </w:r>
          </w:p>
        </w:tc>
      </w:tr>
      <w:tr w:rsidR="003644B0" w14:paraId="3AD37F0E" w14:textId="77777777" w:rsidTr="003644B0">
        <w:tc>
          <w:tcPr>
            <w:tcW w:w="1255" w:type="dxa"/>
            <w:vAlign w:val="center"/>
          </w:tcPr>
          <w:p w14:paraId="7B630F58" w14:textId="3B326A04" w:rsidR="003644B0" w:rsidRDefault="003644B0" w:rsidP="000B5254">
            <w:pPr>
              <w:jc w:val="center"/>
            </w:pPr>
            <w:r>
              <w:t>Srijemske Laze</w:t>
            </w:r>
          </w:p>
        </w:tc>
        <w:tc>
          <w:tcPr>
            <w:tcW w:w="1778" w:type="dxa"/>
            <w:vAlign w:val="center"/>
          </w:tcPr>
          <w:p w14:paraId="2250A3FF" w14:textId="77777777" w:rsidR="003644B0" w:rsidRDefault="003644B0" w:rsidP="000B5254">
            <w:pPr>
              <w:jc w:val="center"/>
            </w:pPr>
            <w:r>
              <w:t>E2</w:t>
            </w:r>
          </w:p>
        </w:tc>
        <w:tc>
          <w:tcPr>
            <w:tcW w:w="1103" w:type="dxa"/>
            <w:vAlign w:val="center"/>
          </w:tcPr>
          <w:p w14:paraId="0AB03F63" w14:textId="07727499" w:rsidR="003644B0" w:rsidRDefault="003644B0" w:rsidP="000B5254">
            <w:pPr>
              <w:jc w:val="center"/>
            </w:pPr>
            <w:r>
              <w:t>53</w:t>
            </w:r>
          </w:p>
        </w:tc>
        <w:tc>
          <w:tcPr>
            <w:tcW w:w="1164" w:type="dxa"/>
            <w:vAlign w:val="center"/>
          </w:tcPr>
          <w:p w14:paraId="267C72F6" w14:textId="77777777" w:rsidR="003644B0" w:rsidRDefault="003644B0" w:rsidP="000B5254">
            <w:pPr>
              <w:jc w:val="center"/>
            </w:pPr>
            <w:r>
              <w:t>LED</w:t>
            </w:r>
          </w:p>
        </w:tc>
        <w:tc>
          <w:tcPr>
            <w:tcW w:w="3909" w:type="dxa"/>
            <w:vAlign w:val="center"/>
          </w:tcPr>
          <w:p w14:paraId="1765E373" w14:textId="52323CC2" w:rsidR="003644B0" w:rsidRDefault="003644B0" w:rsidP="00CE20DB">
            <w:pPr>
              <w:keepNext/>
              <w:jc w:val="center"/>
            </w:pPr>
            <w:r w:rsidRPr="003644B0">
              <w:rPr>
                <w:noProof/>
              </w:rPr>
              <w:drawing>
                <wp:inline distT="0" distB="0" distL="0" distR="0" wp14:anchorId="7BF4BA03" wp14:editId="7D463AE1">
                  <wp:extent cx="1872480" cy="1227201"/>
                  <wp:effectExtent l="0" t="1270" r="0" b="0"/>
                  <wp:docPr id="1279160643"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25034" t="64557" r="15744" b="-3651"/>
                          <a:stretch/>
                        </pic:blipFill>
                        <pic:spPr bwMode="auto">
                          <a:xfrm rot="5400000">
                            <a:off x="0" y="0"/>
                            <a:ext cx="1899591" cy="124497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7410C2B" w14:textId="6F82C03E" w:rsidR="003644B0" w:rsidRPr="003644B0" w:rsidRDefault="00CE20DB" w:rsidP="00CE20DB">
      <w:pPr>
        <w:pStyle w:val="Opisslike"/>
        <w:jc w:val="center"/>
      </w:pPr>
      <w:bookmarkStart w:id="83" w:name="_Toc191019948"/>
      <w:r>
        <w:t xml:space="preserve">Tablica </w:t>
      </w:r>
      <w:fldSimple w:instr=" SEQ Tablica \* ARABIC ">
        <w:r w:rsidR="00BB2DC9">
          <w:rPr>
            <w:noProof/>
          </w:rPr>
          <w:t>13</w:t>
        </w:r>
      </w:fldSimple>
      <w:r>
        <w:t>: Pregled postojećeg stanja javne rasvjete naselja Srijemske Laze</w:t>
      </w:r>
      <w:bookmarkEnd w:id="83"/>
    </w:p>
    <w:p w14:paraId="10EC466B" w14:textId="77777777" w:rsidR="00580705" w:rsidRPr="00580705" w:rsidRDefault="00580705" w:rsidP="00580705"/>
    <w:p w14:paraId="3EFEE2FA" w14:textId="0E754412" w:rsidR="00CE20DB" w:rsidRPr="00CE20DB" w:rsidRDefault="00CE20DB" w:rsidP="00FB102F">
      <w:pPr>
        <w:ind w:firstLine="708"/>
      </w:pPr>
      <w:r w:rsidRPr="00CE20DB">
        <w:t xml:space="preserve">U sjevernom dijelu naselja nalazi se groblje, čiji je ulaz osvjetljen svjetiljkama </w:t>
      </w:r>
      <w:proofErr w:type="spellStart"/>
      <w:r w:rsidRPr="00CE20DB">
        <w:t>Gamalux</w:t>
      </w:r>
      <w:proofErr w:type="spellEnd"/>
      <w:r w:rsidRPr="00CE20DB">
        <w:t>, sa izvorom svjetla visoko-tlačni natrij. Svjetiljke su montirane na metalne stupove, te bi ih u narednom periodu trebalo zamijeniti sa adekvatnim parkovnim svjetiljkama.</w:t>
      </w:r>
    </w:p>
    <w:p w14:paraId="344B75F4" w14:textId="77777777" w:rsidR="00580705" w:rsidRDefault="007710AF" w:rsidP="000470F9">
      <w:pPr>
        <w:keepNext/>
        <w:jc w:val="center"/>
      </w:pPr>
      <w:r w:rsidRPr="007710AF">
        <w:rPr>
          <w:noProof/>
        </w:rPr>
        <w:drawing>
          <wp:inline distT="0" distB="0" distL="0" distR="0" wp14:anchorId="5EF4374C" wp14:editId="2C255ABB">
            <wp:extent cx="1577513" cy="2885704"/>
            <wp:effectExtent l="0" t="0" r="3810" b="0"/>
            <wp:docPr id="1452702113" name="Picture 1" descr="A street light on a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702113" name="Picture 1" descr="A street light on a pole&#10;&#10;AI-generated content may be incorrect."/>
                    <pic:cNvPicPr/>
                  </pic:nvPicPr>
                  <pic:blipFill>
                    <a:blip r:embed="rId43"/>
                    <a:stretch>
                      <a:fillRect/>
                    </a:stretch>
                  </pic:blipFill>
                  <pic:spPr>
                    <a:xfrm>
                      <a:off x="0" y="0"/>
                      <a:ext cx="1623587" cy="2969986"/>
                    </a:xfrm>
                    <a:prstGeom prst="rect">
                      <a:avLst/>
                    </a:prstGeom>
                  </pic:spPr>
                </pic:pic>
              </a:graphicData>
            </a:graphic>
          </wp:inline>
        </w:drawing>
      </w:r>
    </w:p>
    <w:p w14:paraId="3E514D74" w14:textId="02F8FDF9" w:rsidR="007710AF" w:rsidRDefault="00580705" w:rsidP="00580705">
      <w:pPr>
        <w:pStyle w:val="Opisslike"/>
        <w:jc w:val="center"/>
      </w:pPr>
      <w:bookmarkStart w:id="84" w:name="_Toc190683101"/>
      <w:bookmarkStart w:id="85" w:name="_Toc190683741"/>
      <w:bookmarkStart w:id="86" w:name="_Toc191021600"/>
      <w:r>
        <w:t xml:space="preserve">Slika </w:t>
      </w:r>
      <w:fldSimple w:instr=" SEQ Slika \* ARABIC ">
        <w:r w:rsidR="00BB2DC9">
          <w:rPr>
            <w:noProof/>
          </w:rPr>
          <w:t>14</w:t>
        </w:r>
      </w:fldSimple>
      <w:r>
        <w:t xml:space="preserve">: </w:t>
      </w:r>
      <w:r w:rsidR="00125DDA">
        <w:t>Postojeća rasvjeta</w:t>
      </w:r>
      <w:r>
        <w:t xml:space="preserve"> groblja naselja Srijemske Laze</w:t>
      </w:r>
      <w:bookmarkEnd w:id="84"/>
      <w:bookmarkEnd w:id="85"/>
      <w:bookmarkEnd w:id="86"/>
    </w:p>
    <w:p w14:paraId="5F5DD5A2" w14:textId="77777777" w:rsidR="00626558" w:rsidRPr="00626558" w:rsidRDefault="00626558" w:rsidP="00626558"/>
    <w:p w14:paraId="196477D6" w14:textId="58D94108" w:rsidR="00FB102F" w:rsidRDefault="007710AF" w:rsidP="00FB102F">
      <w:pPr>
        <w:ind w:firstLine="708"/>
      </w:pPr>
      <w:r>
        <w:lastRenderedPageBreak/>
        <w:t>Crkva Srijemske Laze, smještena uz državnu prometnicu D46</w:t>
      </w:r>
      <w:r w:rsidR="00C42F67">
        <w:t>,</w:t>
      </w:r>
      <w:r>
        <w:t xml:space="preserve"> </w:t>
      </w:r>
      <w:r w:rsidR="00C42F67">
        <w:t>opremljena</w:t>
      </w:r>
      <w:r>
        <w:t xml:space="preserve"> je </w:t>
      </w:r>
      <w:r w:rsidRPr="007710AF">
        <w:t>modernim i energetski učinkovitim LED</w:t>
      </w:r>
      <w:r w:rsidR="009D16FC">
        <w:t xml:space="preserve"> reflektorima koji</w:t>
      </w:r>
      <w:r w:rsidR="00CE20DB">
        <w:t xml:space="preserve"> su montirani na dvorišnu ogradu, i usmjereni prema pročelju crkve. S obzirom na položaj, ne bi trebali stvarati otpadno svjetlo prema okolnim objektima.</w:t>
      </w:r>
    </w:p>
    <w:p w14:paraId="63DCD041" w14:textId="77777777" w:rsidR="00580705" w:rsidRDefault="007710AF" w:rsidP="000470F9">
      <w:pPr>
        <w:keepNext/>
        <w:jc w:val="center"/>
      </w:pPr>
      <w:r w:rsidRPr="007710AF">
        <w:rPr>
          <w:noProof/>
        </w:rPr>
        <w:drawing>
          <wp:inline distT="0" distB="0" distL="0" distR="0" wp14:anchorId="0300CF75" wp14:editId="660C4BDB">
            <wp:extent cx="1750262" cy="2500374"/>
            <wp:effectExtent l="0" t="0" r="2540" b="0"/>
            <wp:docPr id="1613832851" name="Picture 1" descr="A light on a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832851" name="Picture 1" descr="A light on a pole&#10;&#10;AI-generated content may be incorrect."/>
                    <pic:cNvPicPr/>
                  </pic:nvPicPr>
                  <pic:blipFill>
                    <a:blip r:embed="rId44"/>
                    <a:stretch>
                      <a:fillRect/>
                    </a:stretch>
                  </pic:blipFill>
                  <pic:spPr>
                    <a:xfrm>
                      <a:off x="0" y="0"/>
                      <a:ext cx="1763325" cy="2519035"/>
                    </a:xfrm>
                    <a:prstGeom prst="rect">
                      <a:avLst/>
                    </a:prstGeom>
                  </pic:spPr>
                </pic:pic>
              </a:graphicData>
            </a:graphic>
          </wp:inline>
        </w:drawing>
      </w:r>
    </w:p>
    <w:p w14:paraId="4BD5C7A1" w14:textId="76AFC143" w:rsidR="007710AF" w:rsidRDefault="00580705" w:rsidP="00580705">
      <w:pPr>
        <w:pStyle w:val="Opisslike"/>
        <w:jc w:val="center"/>
      </w:pPr>
      <w:bookmarkStart w:id="87" w:name="_Toc190683102"/>
      <w:bookmarkStart w:id="88" w:name="_Toc190683742"/>
      <w:bookmarkStart w:id="89" w:name="_Toc191021601"/>
      <w:r>
        <w:t xml:space="preserve">Slika </w:t>
      </w:r>
      <w:fldSimple w:instr=" SEQ Slika \* ARABIC ">
        <w:r w:rsidR="00BB2DC9">
          <w:rPr>
            <w:noProof/>
          </w:rPr>
          <w:t>15</w:t>
        </w:r>
      </w:fldSimple>
      <w:r>
        <w:t xml:space="preserve">: </w:t>
      </w:r>
      <w:r w:rsidR="00125DDA">
        <w:t xml:space="preserve">Postojeća </w:t>
      </w:r>
      <w:r w:rsidR="00881F77">
        <w:t>rasvjetna</w:t>
      </w:r>
      <w:r>
        <w:t xml:space="preserve"> tijela crkve Srijemske Laze</w:t>
      </w:r>
      <w:bookmarkEnd w:id="87"/>
      <w:bookmarkEnd w:id="88"/>
      <w:bookmarkEnd w:id="89"/>
    </w:p>
    <w:p w14:paraId="26CAC0C1" w14:textId="77777777" w:rsidR="00580705" w:rsidRPr="00580705" w:rsidRDefault="00580705" w:rsidP="00580705"/>
    <w:p w14:paraId="46257578" w14:textId="319AB683" w:rsidR="00CE20DB" w:rsidRDefault="00CE20DB" w:rsidP="004D72B0">
      <w:pPr>
        <w:ind w:firstLine="708"/>
      </w:pPr>
      <w:r w:rsidRPr="00CE20DB">
        <w:t xml:space="preserve">Na području naselja se nalazi i područna škola Srijemske Laze, čija je postojeća rasvjeta ekološki neprihvatljiva. </w:t>
      </w:r>
      <w:r w:rsidR="004D72B0">
        <w:t>U dvorištu se nalaze svjetiljke koje su usmjerene iznad horizontalne osi, dok igralište osvjetljavaju metal-halogeni reflektori</w:t>
      </w:r>
      <w:r w:rsidRPr="00CE20DB">
        <w:t>. Postojeću rasvjetu potrebno je zamijeniti adekvatnom parkovnom i reflektorskom rasvjetom.</w:t>
      </w:r>
    </w:p>
    <w:p w14:paraId="288D6303" w14:textId="77777777" w:rsidR="00881F77" w:rsidRPr="00CE20DB" w:rsidRDefault="00881F77" w:rsidP="00315CE3">
      <w:pPr>
        <w:ind w:firstLine="708"/>
      </w:pPr>
    </w:p>
    <w:p w14:paraId="0E0981B9" w14:textId="58560C47" w:rsidR="00580705" w:rsidRDefault="00315CE3" w:rsidP="000470F9">
      <w:pPr>
        <w:keepNext/>
        <w:jc w:val="center"/>
      </w:pPr>
      <w:r w:rsidRPr="00315CE3">
        <w:rPr>
          <w:noProof/>
        </w:rPr>
        <w:drawing>
          <wp:inline distT="0" distB="0" distL="0" distR="0" wp14:anchorId="25E482D9" wp14:editId="06CCA98A">
            <wp:extent cx="1841338" cy="2291937"/>
            <wp:effectExtent l="0" t="0" r="6985" b="0"/>
            <wp:docPr id="1962013496" name="Picture 1" descr="A street light next to a tre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013496" name="Picture 1" descr="A street light next to a tree&#10;&#10;AI-generated content may be incorrect."/>
                    <pic:cNvPicPr/>
                  </pic:nvPicPr>
                  <pic:blipFill>
                    <a:blip r:embed="rId45"/>
                    <a:stretch>
                      <a:fillRect/>
                    </a:stretch>
                  </pic:blipFill>
                  <pic:spPr>
                    <a:xfrm>
                      <a:off x="0" y="0"/>
                      <a:ext cx="1844802" cy="2296249"/>
                    </a:xfrm>
                    <a:prstGeom prst="rect">
                      <a:avLst/>
                    </a:prstGeom>
                  </pic:spPr>
                </pic:pic>
              </a:graphicData>
            </a:graphic>
          </wp:inline>
        </w:drawing>
      </w:r>
      <w:r w:rsidR="00CE20DB">
        <w:t xml:space="preserve">      </w:t>
      </w:r>
      <w:r w:rsidRPr="00315CE3">
        <w:rPr>
          <w:noProof/>
        </w:rPr>
        <w:drawing>
          <wp:inline distT="0" distB="0" distL="0" distR="0" wp14:anchorId="41F8093C" wp14:editId="55041AC6">
            <wp:extent cx="1659081" cy="2246560"/>
            <wp:effectExtent l="0" t="0" r="0" b="1905"/>
            <wp:docPr id="1826137247" name="Picture 1" descr="A street light on a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37247" name="Picture 1" descr="A street light on a pole&#10;&#10;AI-generated content may be incorrect."/>
                    <pic:cNvPicPr/>
                  </pic:nvPicPr>
                  <pic:blipFill>
                    <a:blip r:embed="rId46"/>
                    <a:stretch>
                      <a:fillRect/>
                    </a:stretch>
                  </pic:blipFill>
                  <pic:spPr>
                    <a:xfrm>
                      <a:off x="0" y="0"/>
                      <a:ext cx="1669922" cy="2261240"/>
                    </a:xfrm>
                    <a:prstGeom prst="rect">
                      <a:avLst/>
                    </a:prstGeom>
                  </pic:spPr>
                </pic:pic>
              </a:graphicData>
            </a:graphic>
          </wp:inline>
        </w:drawing>
      </w:r>
    </w:p>
    <w:p w14:paraId="7F8271AC" w14:textId="7ECE4742" w:rsidR="009D16FC" w:rsidRDefault="00580705" w:rsidP="00B36E7C">
      <w:pPr>
        <w:pStyle w:val="Opisslike"/>
        <w:jc w:val="center"/>
      </w:pPr>
      <w:bookmarkStart w:id="90" w:name="_Toc190683103"/>
      <w:bookmarkStart w:id="91" w:name="_Toc190683743"/>
      <w:bookmarkStart w:id="92" w:name="_Toc191021602"/>
      <w:r>
        <w:t xml:space="preserve">Slika </w:t>
      </w:r>
      <w:fldSimple w:instr=" SEQ Slika \* ARABIC ">
        <w:r w:rsidR="00BB2DC9">
          <w:rPr>
            <w:noProof/>
          </w:rPr>
          <w:t>16</w:t>
        </w:r>
      </w:fldSimple>
      <w:r>
        <w:t xml:space="preserve">: </w:t>
      </w:r>
      <w:r w:rsidR="00125DDA">
        <w:t>Postojeća rasvjetna</w:t>
      </w:r>
      <w:r>
        <w:t xml:space="preserve"> tijela područne škole Srijemske Laze</w:t>
      </w:r>
      <w:bookmarkEnd w:id="90"/>
      <w:bookmarkEnd w:id="91"/>
      <w:bookmarkEnd w:id="92"/>
    </w:p>
    <w:p w14:paraId="73D693A0" w14:textId="70555BC7" w:rsidR="00315CE3" w:rsidRDefault="00315CE3" w:rsidP="00315CE3">
      <w:pPr>
        <w:pStyle w:val="Razina2"/>
      </w:pPr>
      <w:bookmarkStart w:id="93" w:name="_Toc191019864"/>
      <w:r>
        <w:lastRenderedPageBreak/>
        <w:t>SLAKOVCI</w:t>
      </w:r>
      <w:bookmarkEnd w:id="93"/>
    </w:p>
    <w:p w14:paraId="53114B2E" w14:textId="77777777" w:rsidR="000470F9" w:rsidRDefault="000470F9" w:rsidP="000470F9"/>
    <w:p w14:paraId="7F1ABCC8" w14:textId="67BB793C" w:rsidR="00175FD7" w:rsidRPr="004D72B0" w:rsidRDefault="00175FD7" w:rsidP="004D72B0">
      <w:pPr>
        <w:ind w:firstLine="708"/>
        <w:rPr>
          <w:vertAlign w:val="superscript"/>
        </w:rPr>
      </w:pPr>
      <w:r>
        <w:t xml:space="preserve">Naselje </w:t>
      </w:r>
      <w:proofErr w:type="spellStart"/>
      <w:r>
        <w:t>Slakovci</w:t>
      </w:r>
      <w:proofErr w:type="spellEnd"/>
      <w:r>
        <w:t xml:space="preserve"> su drugo veće naselje unutar općine Stari Jankovci, smješteno uz državnu cestu D46. Površina </w:t>
      </w:r>
      <w:r w:rsidRPr="00175FD7">
        <w:t>naselja iznosi ukupno</w:t>
      </w:r>
      <w:r w:rsidRPr="00175FD7">
        <w:rPr>
          <w:rFonts w:ascii="Arial" w:hAnsi="Arial" w:cs="Arial"/>
          <w:color w:val="000000"/>
          <w:sz w:val="21"/>
          <w:szCs w:val="21"/>
          <w:shd w:val="clear" w:color="auto" w:fill="FFFAF6"/>
        </w:rPr>
        <w:t xml:space="preserve"> </w:t>
      </w:r>
      <w:r w:rsidRPr="00175FD7">
        <w:t>17,6 km</w:t>
      </w:r>
      <w:r w:rsidRPr="00175FD7">
        <w:rPr>
          <w:vertAlign w:val="superscript"/>
        </w:rPr>
        <w:t>2</w:t>
      </w:r>
      <w:r>
        <w:rPr>
          <w:vertAlign w:val="superscript"/>
        </w:rPr>
        <w:t xml:space="preserve"> </w:t>
      </w:r>
    </w:p>
    <w:p w14:paraId="2857D29A" w14:textId="14E96337" w:rsidR="00175FD7" w:rsidRDefault="00175FD7" w:rsidP="00315CE3">
      <w:pPr>
        <w:ind w:firstLine="708"/>
      </w:pPr>
      <w:r>
        <w:t>Planom rasvjete naselje je svrstano u zonu E2, i okruženo je zonom E1, s obzirom na mnoštvo obradivih površina.</w:t>
      </w:r>
    </w:p>
    <w:p w14:paraId="53936338" w14:textId="77777777" w:rsidR="004D72B0" w:rsidRDefault="004D72B0" w:rsidP="00315CE3">
      <w:pPr>
        <w:ind w:firstLine="708"/>
      </w:pPr>
    </w:p>
    <w:p w14:paraId="24BB60C1" w14:textId="77777777" w:rsidR="00580705" w:rsidRDefault="00FC5CA1" w:rsidP="000470F9">
      <w:pPr>
        <w:keepNext/>
        <w:jc w:val="center"/>
      </w:pPr>
      <w:r w:rsidRPr="00FC5CA1">
        <w:rPr>
          <w:noProof/>
        </w:rPr>
        <w:drawing>
          <wp:inline distT="0" distB="0" distL="0" distR="0" wp14:anchorId="22BA6AC1" wp14:editId="08CE72D9">
            <wp:extent cx="2410691" cy="3814976"/>
            <wp:effectExtent l="0" t="0" r="8890" b="0"/>
            <wp:docPr id="933093653" name="Picture 1" descr="A map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93653" name="Picture 1" descr="A map of a farm&#10;&#10;AI-generated content may be incorrect."/>
                    <pic:cNvPicPr/>
                  </pic:nvPicPr>
                  <pic:blipFill>
                    <a:blip r:embed="rId47"/>
                    <a:stretch>
                      <a:fillRect/>
                    </a:stretch>
                  </pic:blipFill>
                  <pic:spPr>
                    <a:xfrm>
                      <a:off x="0" y="0"/>
                      <a:ext cx="2436902" cy="3856455"/>
                    </a:xfrm>
                    <a:prstGeom prst="rect">
                      <a:avLst/>
                    </a:prstGeom>
                  </pic:spPr>
                </pic:pic>
              </a:graphicData>
            </a:graphic>
          </wp:inline>
        </w:drawing>
      </w:r>
    </w:p>
    <w:p w14:paraId="6DF44B15" w14:textId="44FAF9C0" w:rsidR="00175FD7" w:rsidRDefault="00580705" w:rsidP="00175FD7">
      <w:pPr>
        <w:pStyle w:val="Opisslike"/>
        <w:jc w:val="center"/>
      </w:pPr>
      <w:bookmarkStart w:id="94" w:name="_Toc190683104"/>
      <w:bookmarkStart w:id="95" w:name="_Toc190683744"/>
      <w:bookmarkStart w:id="96" w:name="_Toc191021603"/>
      <w:r>
        <w:t xml:space="preserve">Slika </w:t>
      </w:r>
      <w:fldSimple w:instr=" SEQ Slika \* ARABIC ">
        <w:r w:rsidR="00BB2DC9">
          <w:rPr>
            <w:noProof/>
          </w:rPr>
          <w:t>17</w:t>
        </w:r>
      </w:fldSimple>
      <w:r>
        <w:t xml:space="preserve">: Kartografski prikaz naselja </w:t>
      </w:r>
      <w:proofErr w:type="spellStart"/>
      <w:r>
        <w:t>Slakovci</w:t>
      </w:r>
      <w:bookmarkEnd w:id="94"/>
      <w:bookmarkEnd w:id="95"/>
      <w:bookmarkEnd w:id="96"/>
      <w:proofErr w:type="spellEnd"/>
    </w:p>
    <w:p w14:paraId="0EA16C3B" w14:textId="77777777" w:rsidR="009D16FC" w:rsidRPr="009D16FC" w:rsidRDefault="009D16FC" w:rsidP="009D16FC"/>
    <w:p w14:paraId="33F98839" w14:textId="7D82DD45" w:rsidR="00580705" w:rsidRDefault="00175FD7" w:rsidP="00175FD7">
      <w:pPr>
        <w:ind w:firstLine="708"/>
      </w:pPr>
      <w:r w:rsidRPr="00175FD7">
        <w:t>Postojeća rasvjeta izvedena je na betonskim stupovima, raspoređena na svaki drugi stup. Svjetiljke su u LED izvedbi, ali sa neodgovarajućom optikom i temperaturom boje svjetla od 4500K.</w:t>
      </w:r>
      <w:r w:rsidR="002D16FA">
        <w:t xml:space="preserve"> S obzirom na navedeno, predlaže se zamjena svjetiljki novim LED svjetiljkama, te dopuna javne rasvjete na svaki stup, kako bi se postignuli zahtjevi norme HRN EN 13 201.</w:t>
      </w:r>
    </w:p>
    <w:p w14:paraId="3A2A560D" w14:textId="77777777" w:rsidR="009D16FC" w:rsidRDefault="009D16FC" w:rsidP="00B36E7C"/>
    <w:p w14:paraId="06C50A3A" w14:textId="77777777" w:rsidR="002D16FA" w:rsidRDefault="002D16FA" w:rsidP="00175FD7">
      <w:pPr>
        <w:ind w:firstLine="708"/>
      </w:pPr>
    </w:p>
    <w:tbl>
      <w:tblPr>
        <w:tblStyle w:val="Reetkatablice"/>
        <w:tblW w:w="9209" w:type="dxa"/>
        <w:tblLook w:val="04A0" w:firstRow="1" w:lastRow="0" w:firstColumn="1" w:lastColumn="0" w:noHBand="0" w:noVBand="1"/>
      </w:tblPr>
      <w:tblGrid>
        <w:gridCol w:w="1255"/>
        <w:gridCol w:w="1778"/>
        <w:gridCol w:w="1103"/>
        <w:gridCol w:w="1164"/>
        <w:gridCol w:w="3909"/>
      </w:tblGrid>
      <w:tr w:rsidR="002D16FA" w14:paraId="6D3FA52B" w14:textId="77777777" w:rsidTr="000B5254">
        <w:tc>
          <w:tcPr>
            <w:tcW w:w="1255" w:type="dxa"/>
            <w:shd w:val="clear" w:color="auto" w:fill="D9D9D9" w:themeFill="background1" w:themeFillShade="D9"/>
            <w:vAlign w:val="center"/>
          </w:tcPr>
          <w:p w14:paraId="3655929A" w14:textId="77777777" w:rsidR="00175FD7" w:rsidRPr="00746AAA" w:rsidRDefault="00175FD7" w:rsidP="000B5254">
            <w:pPr>
              <w:jc w:val="center"/>
              <w:rPr>
                <w:b/>
                <w:bCs/>
                <w:sz w:val="18"/>
                <w:szCs w:val="16"/>
              </w:rPr>
            </w:pPr>
            <w:r w:rsidRPr="00746AAA">
              <w:rPr>
                <w:b/>
                <w:bCs/>
                <w:sz w:val="18"/>
                <w:szCs w:val="16"/>
              </w:rPr>
              <w:lastRenderedPageBreak/>
              <w:t>NASELJE</w:t>
            </w:r>
          </w:p>
        </w:tc>
        <w:tc>
          <w:tcPr>
            <w:tcW w:w="1778" w:type="dxa"/>
            <w:shd w:val="clear" w:color="auto" w:fill="D9D9D9" w:themeFill="background1" w:themeFillShade="D9"/>
            <w:vAlign w:val="center"/>
          </w:tcPr>
          <w:p w14:paraId="0BE5F192" w14:textId="77777777" w:rsidR="00175FD7" w:rsidRPr="00746AAA" w:rsidRDefault="00175FD7" w:rsidP="000B5254">
            <w:pPr>
              <w:jc w:val="center"/>
              <w:rPr>
                <w:b/>
                <w:bCs/>
                <w:sz w:val="18"/>
                <w:szCs w:val="16"/>
              </w:rPr>
            </w:pPr>
            <w:r w:rsidRPr="00746AAA">
              <w:rPr>
                <w:b/>
                <w:bCs/>
                <w:sz w:val="18"/>
                <w:szCs w:val="16"/>
              </w:rPr>
              <w:t>ZONA RASVJETLJENOSTI</w:t>
            </w:r>
          </w:p>
        </w:tc>
        <w:tc>
          <w:tcPr>
            <w:tcW w:w="1103" w:type="dxa"/>
            <w:shd w:val="clear" w:color="auto" w:fill="D9D9D9" w:themeFill="background1" w:themeFillShade="D9"/>
            <w:vAlign w:val="center"/>
          </w:tcPr>
          <w:p w14:paraId="0F71166E" w14:textId="77777777" w:rsidR="00175FD7" w:rsidRPr="00746AAA" w:rsidRDefault="00175FD7" w:rsidP="000B5254">
            <w:pPr>
              <w:jc w:val="center"/>
              <w:rPr>
                <w:b/>
                <w:bCs/>
                <w:sz w:val="18"/>
                <w:szCs w:val="16"/>
              </w:rPr>
            </w:pPr>
            <w:r w:rsidRPr="00746AAA">
              <w:rPr>
                <w:b/>
                <w:bCs/>
                <w:sz w:val="18"/>
                <w:szCs w:val="16"/>
              </w:rPr>
              <w:t>BROJ SVJETILJKI</w:t>
            </w:r>
          </w:p>
        </w:tc>
        <w:tc>
          <w:tcPr>
            <w:tcW w:w="1164" w:type="dxa"/>
            <w:shd w:val="clear" w:color="auto" w:fill="D9D9D9" w:themeFill="background1" w:themeFillShade="D9"/>
            <w:vAlign w:val="center"/>
          </w:tcPr>
          <w:p w14:paraId="007629C5" w14:textId="77777777" w:rsidR="00175FD7" w:rsidRPr="00746AAA" w:rsidRDefault="00175FD7" w:rsidP="000B5254">
            <w:pPr>
              <w:jc w:val="center"/>
              <w:rPr>
                <w:b/>
                <w:bCs/>
                <w:sz w:val="18"/>
                <w:szCs w:val="16"/>
              </w:rPr>
            </w:pPr>
            <w:r w:rsidRPr="00746AAA">
              <w:rPr>
                <w:b/>
                <w:bCs/>
                <w:sz w:val="18"/>
                <w:szCs w:val="16"/>
              </w:rPr>
              <w:t>TIP SVJETILJKE</w:t>
            </w:r>
          </w:p>
        </w:tc>
        <w:tc>
          <w:tcPr>
            <w:tcW w:w="3909" w:type="dxa"/>
            <w:shd w:val="clear" w:color="auto" w:fill="D9D9D9" w:themeFill="background1" w:themeFillShade="D9"/>
            <w:vAlign w:val="center"/>
          </w:tcPr>
          <w:p w14:paraId="502D19B2" w14:textId="77777777" w:rsidR="00175FD7" w:rsidRPr="00746AAA" w:rsidRDefault="00175FD7" w:rsidP="000B5254">
            <w:pPr>
              <w:jc w:val="center"/>
              <w:rPr>
                <w:b/>
                <w:bCs/>
                <w:sz w:val="18"/>
                <w:szCs w:val="16"/>
              </w:rPr>
            </w:pPr>
            <w:r w:rsidRPr="00746AAA">
              <w:rPr>
                <w:b/>
                <w:bCs/>
                <w:sz w:val="18"/>
                <w:szCs w:val="16"/>
              </w:rPr>
              <w:t>SLIKA POSTOJEĆE SVJETILJKE</w:t>
            </w:r>
          </w:p>
        </w:tc>
      </w:tr>
      <w:tr w:rsidR="00175FD7" w14:paraId="65FCB853" w14:textId="77777777" w:rsidTr="000B5254">
        <w:tc>
          <w:tcPr>
            <w:tcW w:w="1255" w:type="dxa"/>
            <w:vAlign w:val="center"/>
          </w:tcPr>
          <w:p w14:paraId="3DB05051" w14:textId="347ECFE5" w:rsidR="00175FD7" w:rsidRDefault="00175FD7" w:rsidP="000B5254">
            <w:pPr>
              <w:jc w:val="center"/>
            </w:pPr>
            <w:proofErr w:type="spellStart"/>
            <w:r>
              <w:t>Slakovci</w:t>
            </w:r>
            <w:proofErr w:type="spellEnd"/>
          </w:p>
        </w:tc>
        <w:tc>
          <w:tcPr>
            <w:tcW w:w="1778" w:type="dxa"/>
            <w:vAlign w:val="center"/>
          </w:tcPr>
          <w:p w14:paraId="30060A45" w14:textId="77777777" w:rsidR="00175FD7" w:rsidRDefault="00175FD7" w:rsidP="000B5254">
            <w:pPr>
              <w:jc w:val="center"/>
            </w:pPr>
            <w:r>
              <w:t>E2</w:t>
            </w:r>
          </w:p>
        </w:tc>
        <w:tc>
          <w:tcPr>
            <w:tcW w:w="1103" w:type="dxa"/>
            <w:vAlign w:val="center"/>
          </w:tcPr>
          <w:p w14:paraId="72C4C08C" w14:textId="481B08DF" w:rsidR="00175FD7" w:rsidRDefault="00175FD7" w:rsidP="000B5254">
            <w:pPr>
              <w:jc w:val="center"/>
            </w:pPr>
            <w:r>
              <w:t>118</w:t>
            </w:r>
          </w:p>
        </w:tc>
        <w:tc>
          <w:tcPr>
            <w:tcW w:w="1164" w:type="dxa"/>
            <w:vAlign w:val="center"/>
          </w:tcPr>
          <w:p w14:paraId="011B9FA4" w14:textId="77777777" w:rsidR="00175FD7" w:rsidRDefault="00175FD7" w:rsidP="000B5254">
            <w:pPr>
              <w:jc w:val="center"/>
            </w:pPr>
            <w:r>
              <w:t>LED</w:t>
            </w:r>
          </w:p>
        </w:tc>
        <w:tc>
          <w:tcPr>
            <w:tcW w:w="3909" w:type="dxa"/>
            <w:vAlign w:val="center"/>
          </w:tcPr>
          <w:p w14:paraId="1BC815E5" w14:textId="617CAA4F" w:rsidR="00175FD7" w:rsidRDefault="002D16FA" w:rsidP="002D16FA">
            <w:pPr>
              <w:keepNext/>
              <w:jc w:val="center"/>
            </w:pPr>
            <w:r>
              <w:rPr>
                <w:noProof/>
              </w:rPr>
              <w:drawing>
                <wp:inline distT="0" distB="0" distL="0" distR="0" wp14:anchorId="211AFD14" wp14:editId="6B6BC8B2">
                  <wp:extent cx="2585137" cy="1939569"/>
                  <wp:effectExtent l="0" t="952" r="4762" b="4763"/>
                  <wp:docPr id="1899548962"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rot="5400000">
                            <a:off x="0" y="0"/>
                            <a:ext cx="2596413" cy="1948029"/>
                          </a:xfrm>
                          <a:prstGeom prst="rect">
                            <a:avLst/>
                          </a:prstGeom>
                          <a:noFill/>
                          <a:ln>
                            <a:noFill/>
                          </a:ln>
                        </pic:spPr>
                      </pic:pic>
                    </a:graphicData>
                  </a:graphic>
                </wp:inline>
              </w:drawing>
            </w:r>
          </w:p>
        </w:tc>
      </w:tr>
    </w:tbl>
    <w:p w14:paraId="7B37C1C8" w14:textId="20C7EE3D" w:rsidR="00175FD7" w:rsidRDefault="002D16FA" w:rsidP="002D16FA">
      <w:pPr>
        <w:pStyle w:val="Opisslike"/>
        <w:jc w:val="center"/>
      </w:pPr>
      <w:bookmarkStart w:id="97" w:name="_Toc191019949"/>
      <w:r>
        <w:t xml:space="preserve">Tablica </w:t>
      </w:r>
      <w:fldSimple w:instr=" SEQ Tablica \* ARABIC ">
        <w:r w:rsidR="00BB2DC9">
          <w:rPr>
            <w:noProof/>
          </w:rPr>
          <w:t>14</w:t>
        </w:r>
      </w:fldSimple>
      <w:r>
        <w:t xml:space="preserve">: Pregled postojećeg stanja javne rasvjete naselja </w:t>
      </w:r>
      <w:proofErr w:type="spellStart"/>
      <w:r>
        <w:t>Slakovci</w:t>
      </w:r>
      <w:bookmarkEnd w:id="97"/>
      <w:proofErr w:type="spellEnd"/>
    </w:p>
    <w:p w14:paraId="3FEF00EA" w14:textId="77777777" w:rsidR="00175FD7" w:rsidRDefault="00175FD7" w:rsidP="00175FD7">
      <w:pPr>
        <w:ind w:firstLine="708"/>
      </w:pPr>
    </w:p>
    <w:p w14:paraId="3BF00FEA" w14:textId="48C2D443" w:rsidR="00175FD7" w:rsidRDefault="002D16FA" w:rsidP="00175FD7">
      <w:pPr>
        <w:ind w:firstLine="708"/>
      </w:pPr>
      <w:r>
        <w:t xml:space="preserve">Crkva sv. Ane unutar naselja, osvjetljena je metal-halogenim reflektorima, koji su postavljeni na ogradu crkve. Iste je potrebno zamijeniti sa LED reflektorima sa usmjerenim </w:t>
      </w:r>
      <w:proofErr w:type="spellStart"/>
      <w:r>
        <w:t>kutem</w:t>
      </w:r>
      <w:proofErr w:type="spellEnd"/>
      <w:r>
        <w:t xml:space="preserve"> svjetla, kako ne bi došlo do rasipanja svjetlosti izvan gabarita crkve.</w:t>
      </w:r>
    </w:p>
    <w:p w14:paraId="4AB51DAB" w14:textId="77777777" w:rsidR="002D16FA" w:rsidRPr="00580705" w:rsidRDefault="002D16FA" w:rsidP="002D16FA"/>
    <w:p w14:paraId="3F3A638B" w14:textId="27355AD0" w:rsidR="00580705" w:rsidRDefault="008C1E97" w:rsidP="000470F9">
      <w:pPr>
        <w:keepNext/>
        <w:jc w:val="center"/>
      </w:pPr>
      <w:r w:rsidRPr="008C1E97">
        <w:rPr>
          <w:noProof/>
        </w:rPr>
        <w:drawing>
          <wp:inline distT="0" distB="0" distL="0" distR="0" wp14:anchorId="08146793" wp14:editId="69918A3C">
            <wp:extent cx="1559553" cy="2162695"/>
            <wp:effectExtent l="0" t="0" r="3175" b="0"/>
            <wp:docPr id="908708387" name="Picture 1" descr="A building with a statue on top of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708387" name="Picture 1" descr="A building with a statue on top of it&#10;&#10;AI-generated content may be incorrect."/>
                    <pic:cNvPicPr/>
                  </pic:nvPicPr>
                  <pic:blipFill>
                    <a:blip r:embed="rId49"/>
                    <a:stretch>
                      <a:fillRect/>
                    </a:stretch>
                  </pic:blipFill>
                  <pic:spPr>
                    <a:xfrm>
                      <a:off x="0" y="0"/>
                      <a:ext cx="1570588" cy="2177998"/>
                    </a:xfrm>
                    <a:prstGeom prst="rect">
                      <a:avLst/>
                    </a:prstGeom>
                  </pic:spPr>
                </pic:pic>
              </a:graphicData>
            </a:graphic>
          </wp:inline>
        </w:drawing>
      </w:r>
      <w:r w:rsidR="00577192">
        <w:t xml:space="preserve">       </w:t>
      </w:r>
      <w:r w:rsidR="0038116C" w:rsidRPr="0038116C">
        <w:rPr>
          <w:noProof/>
        </w:rPr>
        <w:drawing>
          <wp:inline distT="0" distB="0" distL="0" distR="0" wp14:anchorId="42F8B264" wp14:editId="3E8F7009">
            <wp:extent cx="2118544" cy="2171888"/>
            <wp:effectExtent l="0" t="0" r="0" b="0"/>
            <wp:docPr id="1882066444" name="Picture 1" descr="A light on a pill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66444" name="Picture 1" descr="A light on a pillar&#10;&#10;AI-generated content may be incorrect."/>
                    <pic:cNvPicPr/>
                  </pic:nvPicPr>
                  <pic:blipFill>
                    <a:blip r:embed="rId50"/>
                    <a:stretch>
                      <a:fillRect/>
                    </a:stretch>
                  </pic:blipFill>
                  <pic:spPr>
                    <a:xfrm>
                      <a:off x="0" y="0"/>
                      <a:ext cx="2118544" cy="2171888"/>
                    </a:xfrm>
                    <a:prstGeom prst="rect">
                      <a:avLst/>
                    </a:prstGeom>
                  </pic:spPr>
                </pic:pic>
              </a:graphicData>
            </a:graphic>
          </wp:inline>
        </w:drawing>
      </w:r>
    </w:p>
    <w:p w14:paraId="2E810746" w14:textId="22EBD564" w:rsidR="00580705" w:rsidRDefault="00580705" w:rsidP="002D16FA">
      <w:pPr>
        <w:pStyle w:val="Opisslike"/>
        <w:jc w:val="center"/>
      </w:pPr>
      <w:bookmarkStart w:id="98" w:name="_Toc190683105"/>
      <w:bookmarkStart w:id="99" w:name="_Toc190683745"/>
      <w:bookmarkStart w:id="100" w:name="_Toc191021604"/>
      <w:r>
        <w:t xml:space="preserve">Slika </w:t>
      </w:r>
      <w:fldSimple w:instr=" SEQ Slika \* ARABIC ">
        <w:r w:rsidR="00BB2DC9">
          <w:rPr>
            <w:noProof/>
          </w:rPr>
          <w:t>18</w:t>
        </w:r>
      </w:fldSimple>
      <w:r>
        <w:t xml:space="preserve">: </w:t>
      </w:r>
      <w:r w:rsidR="00125DDA">
        <w:t xml:space="preserve">Postojeća rasvjeta </w:t>
      </w:r>
      <w:r>
        <w:t>crkve Svete Ane</w:t>
      </w:r>
      <w:bookmarkEnd w:id="98"/>
      <w:bookmarkEnd w:id="99"/>
      <w:bookmarkEnd w:id="100"/>
    </w:p>
    <w:p w14:paraId="79A684D9" w14:textId="77777777" w:rsidR="00626558" w:rsidRDefault="00626558" w:rsidP="00580705"/>
    <w:p w14:paraId="63ECDF50" w14:textId="77777777" w:rsidR="009D16FC" w:rsidRPr="00580705" w:rsidRDefault="009D16FC" w:rsidP="00580705"/>
    <w:p w14:paraId="1FE18488" w14:textId="57F9D955" w:rsidR="00315CE3" w:rsidRDefault="00D6762C" w:rsidP="00D6762C">
      <w:pPr>
        <w:ind w:firstLine="708"/>
      </w:pPr>
      <w:r>
        <w:lastRenderedPageBreak/>
        <w:t>Školsko igralište</w:t>
      </w:r>
      <w:r w:rsidR="00626558">
        <w:t xml:space="preserve"> </w:t>
      </w:r>
      <w:proofErr w:type="spellStart"/>
      <w:r w:rsidR="00626558">
        <w:t>Slakovci</w:t>
      </w:r>
      <w:proofErr w:type="spellEnd"/>
      <w:r w:rsidR="00A2569F">
        <w:t xml:space="preserve"> </w:t>
      </w:r>
      <w:r>
        <w:t xml:space="preserve">osvijetljeno je metal-halogenim reflektorima, </w:t>
      </w:r>
      <w:r w:rsidR="002D16FA">
        <w:t>koje bi trebalo</w:t>
      </w:r>
      <w:r>
        <w:t xml:space="preserve"> zamijeniti. Također, groblje </w:t>
      </w:r>
      <w:r w:rsidR="008C1E97">
        <w:t>na području</w:t>
      </w:r>
      <w:r>
        <w:t xml:space="preserve"> naselja nema rasvjetu, izuzev jednog metal halogenog reflektora koji je postavljen na betonski stup NN </w:t>
      </w:r>
      <w:r w:rsidR="004D72B0">
        <w:t>mreže</w:t>
      </w:r>
      <w:r w:rsidR="002D16FA">
        <w:t xml:space="preserve"> i </w:t>
      </w:r>
      <w:r>
        <w:t xml:space="preserve">okrenut </w:t>
      </w:r>
      <w:r w:rsidR="002D16FA">
        <w:t xml:space="preserve">je </w:t>
      </w:r>
      <w:r>
        <w:t xml:space="preserve">prema groblju. </w:t>
      </w:r>
    </w:p>
    <w:p w14:paraId="549462CE" w14:textId="77777777" w:rsidR="00881F77" w:rsidRDefault="00881F77" w:rsidP="00D6762C">
      <w:pPr>
        <w:ind w:firstLine="708"/>
      </w:pPr>
    </w:p>
    <w:p w14:paraId="7E4E242E" w14:textId="6C44F70A" w:rsidR="00125DDA" w:rsidRDefault="002D16FA" w:rsidP="002D16FA">
      <w:pPr>
        <w:ind w:firstLine="708"/>
        <w:jc w:val="center"/>
      </w:pPr>
      <w:r w:rsidRPr="00D6762C">
        <w:rPr>
          <w:noProof/>
        </w:rPr>
        <w:drawing>
          <wp:inline distT="0" distB="0" distL="0" distR="0" wp14:anchorId="731BB1CB" wp14:editId="0A07E766">
            <wp:extent cx="1663354" cy="2681734"/>
            <wp:effectExtent l="0" t="0" r="0" b="4445"/>
            <wp:docPr id="158747000" name="Picture 1" descr="A light pole with two ligh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642034" name="Picture 1" descr="A light pole with two lights&#10;&#10;AI-generated content may be incorrect."/>
                    <pic:cNvPicPr/>
                  </pic:nvPicPr>
                  <pic:blipFill>
                    <a:blip r:embed="rId51"/>
                    <a:stretch>
                      <a:fillRect/>
                    </a:stretch>
                  </pic:blipFill>
                  <pic:spPr>
                    <a:xfrm>
                      <a:off x="0" y="0"/>
                      <a:ext cx="1670689" cy="2693560"/>
                    </a:xfrm>
                    <a:prstGeom prst="rect">
                      <a:avLst/>
                    </a:prstGeom>
                  </pic:spPr>
                </pic:pic>
              </a:graphicData>
            </a:graphic>
          </wp:inline>
        </w:drawing>
      </w:r>
      <w:r>
        <w:t xml:space="preserve">       </w:t>
      </w:r>
      <w:r w:rsidRPr="00D6762C">
        <w:rPr>
          <w:noProof/>
        </w:rPr>
        <w:drawing>
          <wp:inline distT="0" distB="0" distL="0" distR="0" wp14:anchorId="381AAA45" wp14:editId="33349A13">
            <wp:extent cx="1662685" cy="2627453"/>
            <wp:effectExtent l="0" t="0" r="0" b="1905"/>
            <wp:docPr id="1478234169" name="Picture 1" descr="A street light on a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234169" name="Picture 1" descr="A street light on a pole&#10;&#10;AI-generated content may be incorrect."/>
                    <pic:cNvPicPr/>
                  </pic:nvPicPr>
                  <pic:blipFill>
                    <a:blip r:embed="rId52"/>
                    <a:stretch>
                      <a:fillRect/>
                    </a:stretch>
                  </pic:blipFill>
                  <pic:spPr>
                    <a:xfrm>
                      <a:off x="0" y="0"/>
                      <a:ext cx="1668271" cy="2636280"/>
                    </a:xfrm>
                    <a:prstGeom prst="rect">
                      <a:avLst/>
                    </a:prstGeom>
                  </pic:spPr>
                </pic:pic>
              </a:graphicData>
            </a:graphic>
          </wp:inline>
        </w:drawing>
      </w:r>
    </w:p>
    <w:p w14:paraId="26AB1600" w14:textId="1843778E" w:rsidR="00D6762C" w:rsidRDefault="00125DDA" w:rsidP="002D16FA">
      <w:pPr>
        <w:pStyle w:val="Opisslike"/>
        <w:jc w:val="center"/>
      </w:pPr>
      <w:bookmarkStart w:id="101" w:name="_Toc190683106"/>
      <w:bookmarkStart w:id="102" w:name="_Toc190683746"/>
      <w:bookmarkStart w:id="103" w:name="_Toc191021605"/>
      <w:r>
        <w:t xml:space="preserve">Slika </w:t>
      </w:r>
      <w:fldSimple w:instr=" SEQ Slika \* ARABIC ">
        <w:r w:rsidR="00BB2DC9">
          <w:rPr>
            <w:noProof/>
          </w:rPr>
          <w:t>19</w:t>
        </w:r>
      </w:fldSimple>
      <w:r>
        <w:t xml:space="preserve">: Postojeća rasvjeta </w:t>
      </w:r>
      <w:bookmarkEnd w:id="101"/>
      <w:bookmarkEnd w:id="102"/>
      <w:r w:rsidR="002D16FA">
        <w:t xml:space="preserve">igrališta  i groblja u naselju </w:t>
      </w:r>
      <w:proofErr w:type="spellStart"/>
      <w:r w:rsidR="002D16FA">
        <w:t>Slakovci</w:t>
      </w:r>
      <w:bookmarkEnd w:id="103"/>
      <w:proofErr w:type="spellEnd"/>
    </w:p>
    <w:p w14:paraId="1D3E4662" w14:textId="77777777" w:rsidR="00125DDA" w:rsidRDefault="00125DDA" w:rsidP="000470F9">
      <w:pPr>
        <w:rPr>
          <w:noProof/>
        </w:rPr>
      </w:pPr>
    </w:p>
    <w:p w14:paraId="10A6DFB3" w14:textId="4A470AB5" w:rsidR="00D6762C" w:rsidRDefault="00B73A79" w:rsidP="00B73A79">
      <w:pPr>
        <w:pStyle w:val="Razina2"/>
      </w:pPr>
      <w:bookmarkStart w:id="104" w:name="_Toc191019865"/>
      <w:r>
        <w:t>OROLIK</w:t>
      </w:r>
      <w:bookmarkEnd w:id="104"/>
    </w:p>
    <w:p w14:paraId="69533643" w14:textId="77777777" w:rsidR="00125DDA" w:rsidRPr="00125DDA" w:rsidRDefault="00125DDA" w:rsidP="00125DDA"/>
    <w:p w14:paraId="508A1EEC" w14:textId="6FBA27D6" w:rsidR="002D16FA" w:rsidRDefault="002D16FA" w:rsidP="002D16FA">
      <w:pPr>
        <w:ind w:firstLine="708"/>
      </w:pPr>
      <w:r>
        <w:t>Naselje</w:t>
      </w:r>
      <w:r w:rsidR="00B73A79">
        <w:t xml:space="preserve"> </w:t>
      </w:r>
      <w:proofErr w:type="spellStart"/>
      <w:r w:rsidR="00B73A79">
        <w:t>Orolik</w:t>
      </w:r>
      <w:proofErr w:type="spellEnd"/>
      <w:r w:rsidR="00B73A79">
        <w:t xml:space="preserve"> nalazi se na najistočnijem dijelu </w:t>
      </w:r>
      <w:r>
        <w:t>o</w:t>
      </w:r>
      <w:r w:rsidR="00B73A79">
        <w:t xml:space="preserve">pćine sa ukupnom površinom od </w:t>
      </w:r>
      <w:r w:rsidR="00B73A79" w:rsidRPr="00B73A79">
        <w:t>16,4 km</w:t>
      </w:r>
      <w:r w:rsidR="00B73A79" w:rsidRPr="00B73A79">
        <w:rPr>
          <w:vertAlign w:val="superscript"/>
        </w:rPr>
        <w:t>2</w:t>
      </w:r>
      <w:r w:rsidR="00B73A79">
        <w:t xml:space="preserve">. </w:t>
      </w:r>
      <w:r>
        <w:t xml:space="preserve"> Većina postavljene javne rasvjete nalazi se na državnoj prometnici D46, te ulicama Ive Lole Ribara, dr. Franje Tuđmana (D57) i nekolicine sporednih ulica. Raspored svjetiljki je na svaki drugi stup NN mreže. </w:t>
      </w:r>
    </w:p>
    <w:p w14:paraId="018ACB8F" w14:textId="77777777" w:rsidR="002D16FA" w:rsidRDefault="002D16FA" w:rsidP="002D16FA">
      <w:pPr>
        <w:ind w:firstLine="708"/>
      </w:pPr>
      <w:r w:rsidRPr="008C1E97">
        <w:t xml:space="preserve">Prema važećem planu rasvjete, naselje </w:t>
      </w:r>
      <w:proofErr w:type="spellStart"/>
      <w:r w:rsidRPr="008C1E97">
        <w:t>Orolik</w:t>
      </w:r>
      <w:proofErr w:type="spellEnd"/>
      <w:r w:rsidRPr="008C1E97">
        <w:t xml:space="preserve"> svrstano je u zonu osvijetljenosti E2. Sjeverni i južni dijelovi naselja pretežno su poljoprivredna područja koja pripadaju zoni E1, dok se na istočnom dijelu općine nalaze šume svrstane u zonu E0, gdje vrijede stroge mjere zaštite od svjetlosnog onečišćenja.</w:t>
      </w:r>
    </w:p>
    <w:p w14:paraId="78376E2E" w14:textId="77777777" w:rsidR="002D16FA" w:rsidRDefault="002D16FA" w:rsidP="002D16FA">
      <w:pPr>
        <w:ind w:firstLine="708"/>
      </w:pPr>
    </w:p>
    <w:p w14:paraId="7C0DA8AE" w14:textId="77777777" w:rsidR="00125DDA" w:rsidRDefault="00FC5CA1" w:rsidP="000470F9">
      <w:pPr>
        <w:keepNext/>
        <w:jc w:val="center"/>
      </w:pPr>
      <w:r w:rsidRPr="00FC5CA1">
        <w:rPr>
          <w:noProof/>
        </w:rPr>
        <w:lastRenderedPageBreak/>
        <w:drawing>
          <wp:inline distT="0" distB="0" distL="0" distR="0" wp14:anchorId="1A7ED97B" wp14:editId="0846A495">
            <wp:extent cx="2355816" cy="2834640"/>
            <wp:effectExtent l="0" t="0" r="6985" b="3810"/>
            <wp:docPr id="2133471167" name="Picture 1" descr="A map of a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471167" name="Picture 1" descr="A map of a road&#10;&#10;AI-generated content may be incorrect."/>
                    <pic:cNvPicPr/>
                  </pic:nvPicPr>
                  <pic:blipFill>
                    <a:blip r:embed="rId53"/>
                    <a:stretch>
                      <a:fillRect/>
                    </a:stretch>
                  </pic:blipFill>
                  <pic:spPr>
                    <a:xfrm>
                      <a:off x="0" y="0"/>
                      <a:ext cx="2387247" cy="2872459"/>
                    </a:xfrm>
                    <a:prstGeom prst="rect">
                      <a:avLst/>
                    </a:prstGeom>
                  </pic:spPr>
                </pic:pic>
              </a:graphicData>
            </a:graphic>
          </wp:inline>
        </w:drawing>
      </w:r>
    </w:p>
    <w:p w14:paraId="33AA0347" w14:textId="1BB8D53C" w:rsidR="00FC5CA1" w:rsidRDefault="00125DDA" w:rsidP="00125DDA">
      <w:pPr>
        <w:pStyle w:val="Opisslike"/>
        <w:jc w:val="center"/>
      </w:pPr>
      <w:bookmarkStart w:id="105" w:name="_Toc190683108"/>
      <w:bookmarkStart w:id="106" w:name="_Toc190683748"/>
      <w:bookmarkStart w:id="107" w:name="_Toc191021606"/>
      <w:r>
        <w:t xml:space="preserve">Slika </w:t>
      </w:r>
      <w:fldSimple w:instr=" SEQ Slika \* ARABIC ">
        <w:r w:rsidR="00BB2DC9">
          <w:rPr>
            <w:noProof/>
          </w:rPr>
          <w:t>20</w:t>
        </w:r>
      </w:fldSimple>
      <w:r>
        <w:t xml:space="preserve">: Kartografski prikaz naselja </w:t>
      </w:r>
      <w:proofErr w:type="spellStart"/>
      <w:r>
        <w:t>Orolik</w:t>
      </w:r>
      <w:bookmarkEnd w:id="105"/>
      <w:bookmarkEnd w:id="106"/>
      <w:bookmarkEnd w:id="107"/>
      <w:proofErr w:type="spellEnd"/>
    </w:p>
    <w:p w14:paraId="16DD517B" w14:textId="77777777" w:rsidR="00125DDA" w:rsidRDefault="00125DDA" w:rsidP="00125DDA"/>
    <w:p w14:paraId="2EEBF678" w14:textId="5FC56891" w:rsidR="002D16FA" w:rsidRDefault="002D16FA" w:rsidP="00125DDA">
      <w:r>
        <w:tab/>
      </w:r>
      <w:r w:rsidR="0096752A">
        <w:t xml:space="preserve">Postojeća rasvjeta montirana je na betonske stupove unutra naselja, s rasporedom montaže na svaki drugi stup. Svjetiljke su u LED izvedbi, sa zaobljenim staklom i bojom svjetla 4500K, što je čini neadekvatnom prema postojećim zakonima. </w:t>
      </w:r>
      <w:r w:rsidR="004D72B0">
        <w:t>Istu</w:t>
      </w:r>
      <w:r w:rsidR="0096752A">
        <w:t xml:space="preserve"> je potrebno zamijeniti, te dopuniti rasvjetu na svaki stup, kako bi se postigla jednolikost prema normi HRN EN 13 201.</w:t>
      </w:r>
    </w:p>
    <w:p w14:paraId="3EE6BCAB" w14:textId="77777777" w:rsidR="002D16FA" w:rsidRDefault="002D16FA" w:rsidP="00125DDA"/>
    <w:tbl>
      <w:tblPr>
        <w:tblStyle w:val="Reetkatablice"/>
        <w:tblW w:w="9209" w:type="dxa"/>
        <w:tblLook w:val="04A0" w:firstRow="1" w:lastRow="0" w:firstColumn="1" w:lastColumn="0" w:noHBand="0" w:noVBand="1"/>
      </w:tblPr>
      <w:tblGrid>
        <w:gridCol w:w="1255"/>
        <w:gridCol w:w="1778"/>
        <w:gridCol w:w="1103"/>
        <w:gridCol w:w="1164"/>
        <w:gridCol w:w="3909"/>
      </w:tblGrid>
      <w:tr w:rsidR="002D16FA" w14:paraId="02593CD3" w14:textId="77777777" w:rsidTr="000B5254">
        <w:tc>
          <w:tcPr>
            <w:tcW w:w="1255" w:type="dxa"/>
            <w:shd w:val="clear" w:color="auto" w:fill="D9D9D9" w:themeFill="background1" w:themeFillShade="D9"/>
            <w:vAlign w:val="center"/>
          </w:tcPr>
          <w:p w14:paraId="080B7E2F" w14:textId="77777777" w:rsidR="002D16FA" w:rsidRPr="00746AAA" w:rsidRDefault="002D16FA" w:rsidP="000B5254">
            <w:pPr>
              <w:jc w:val="center"/>
              <w:rPr>
                <w:b/>
                <w:bCs/>
                <w:sz w:val="18"/>
                <w:szCs w:val="16"/>
              </w:rPr>
            </w:pPr>
            <w:r w:rsidRPr="00746AAA">
              <w:rPr>
                <w:b/>
                <w:bCs/>
                <w:sz w:val="18"/>
                <w:szCs w:val="16"/>
              </w:rPr>
              <w:t>NASELJE</w:t>
            </w:r>
          </w:p>
        </w:tc>
        <w:tc>
          <w:tcPr>
            <w:tcW w:w="1778" w:type="dxa"/>
            <w:shd w:val="clear" w:color="auto" w:fill="D9D9D9" w:themeFill="background1" w:themeFillShade="D9"/>
            <w:vAlign w:val="center"/>
          </w:tcPr>
          <w:p w14:paraId="3BF485F9" w14:textId="77777777" w:rsidR="002D16FA" w:rsidRPr="00746AAA" w:rsidRDefault="002D16FA" w:rsidP="000B5254">
            <w:pPr>
              <w:jc w:val="center"/>
              <w:rPr>
                <w:b/>
                <w:bCs/>
                <w:sz w:val="18"/>
                <w:szCs w:val="16"/>
              </w:rPr>
            </w:pPr>
            <w:r w:rsidRPr="00746AAA">
              <w:rPr>
                <w:b/>
                <w:bCs/>
                <w:sz w:val="18"/>
                <w:szCs w:val="16"/>
              </w:rPr>
              <w:t>ZONA RASVJETLJENOSTI</w:t>
            </w:r>
          </w:p>
        </w:tc>
        <w:tc>
          <w:tcPr>
            <w:tcW w:w="1103" w:type="dxa"/>
            <w:shd w:val="clear" w:color="auto" w:fill="D9D9D9" w:themeFill="background1" w:themeFillShade="D9"/>
            <w:vAlign w:val="center"/>
          </w:tcPr>
          <w:p w14:paraId="2EC48470" w14:textId="77777777" w:rsidR="002D16FA" w:rsidRPr="00746AAA" w:rsidRDefault="002D16FA" w:rsidP="000B5254">
            <w:pPr>
              <w:jc w:val="center"/>
              <w:rPr>
                <w:b/>
                <w:bCs/>
                <w:sz w:val="18"/>
                <w:szCs w:val="16"/>
              </w:rPr>
            </w:pPr>
            <w:r w:rsidRPr="00746AAA">
              <w:rPr>
                <w:b/>
                <w:bCs/>
                <w:sz w:val="18"/>
                <w:szCs w:val="16"/>
              </w:rPr>
              <w:t>BROJ SVJETILJKI</w:t>
            </w:r>
          </w:p>
        </w:tc>
        <w:tc>
          <w:tcPr>
            <w:tcW w:w="1164" w:type="dxa"/>
            <w:shd w:val="clear" w:color="auto" w:fill="D9D9D9" w:themeFill="background1" w:themeFillShade="D9"/>
            <w:vAlign w:val="center"/>
          </w:tcPr>
          <w:p w14:paraId="44199481" w14:textId="77777777" w:rsidR="002D16FA" w:rsidRPr="00746AAA" w:rsidRDefault="002D16FA" w:rsidP="000B5254">
            <w:pPr>
              <w:jc w:val="center"/>
              <w:rPr>
                <w:b/>
                <w:bCs/>
                <w:sz w:val="18"/>
                <w:szCs w:val="16"/>
              </w:rPr>
            </w:pPr>
            <w:r w:rsidRPr="00746AAA">
              <w:rPr>
                <w:b/>
                <w:bCs/>
                <w:sz w:val="18"/>
                <w:szCs w:val="16"/>
              </w:rPr>
              <w:t>TIP SVJETILJKE</w:t>
            </w:r>
          </w:p>
        </w:tc>
        <w:tc>
          <w:tcPr>
            <w:tcW w:w="3909" w:type="dxa"/>
            <w:shd w:val="clear" w:color="auto" w:fill="D9D9D9" w:themeFill="background1" w:themeFillShade="D9"/>
            <w:vAlign w:val="center"/>
          </w:tcPr>
          <w:p w14:paraId="2462EE35" w14:textId="77777777" w:rsidR="002D16FA" w:rsidRPr="00746AAA" w:rsidRDefault="002D16FA" w:rsidP="000B5254">
            <w:pPr>
              <w:jc w:val="center"/>
              <w:rPr>
                <w:b/>
                <w:bCs/>
                <w:sz w:val="18"/>
                <w:szCs w:val="16"/>
              </w:rPr>
            </w:pPr>
            <w:r w:rsidRPr="00746AAA">
              <w:rPr>
                <w:b/>
                <w:bCs/>
                <w:sz w:val="18"/>
                <w:szCs w:val="16"/>
              </w:rPr>
              <w:t>SLIKA POSTOJEĆE SVJETILJKE</w:t>
            </w:r>
          </w:p>
        </w:tc>
      </w:tr>
      <w:tr w:rsidR="002D16FA" w14:paraId="69CB4908" w14:textId="77777777" w:rsidTr="000B5254">
        <w:tc>
          <w:tcPr>
            <w:tcW w:w="1255" w:type="dxa"/>
            <w:vAlign w:val="center"/>
          </w:tcPr>
          <w:p w14:paraId="347F2EC3" w14:textId="77777777" w:rsidR="002D16FA" w:rsidRDefault="002D16FA" w:rsidP="000B5254">
            <w:pPr>
              <w:jc w:val="center"/>
            </w:pPr>
            <w:proofErr w:type="spellStart"/>
            <w:r>
              <w:t>Slakovci</w:t>
            </w:r>
            <w:proofErr w:type="spellEnd"/>
          </w:p>
        </w:tc>
        <w:tc>
          <w:tcPr>
            <w:tcW w:w="1778" w:type="dxa"/>
            <w:vAlign w:val="center"/>
          </w:tcPr>
          <w:p w14:paraId="0E31CCF5" w14:textId="77777777" w:rsidR="002D16FA" w:rsidRDefault="002D16FA" w:rsidP="000B5254">
            <w:pPr>
              <w:jc w:val="center"/>
            </w:pPr>
            <w:r>
              <w:t>E2</w:t>
            </w:r>
          </w:p>
        </w:tc>
        <w:tc>
          <w:tcPr>
            <w:tcW w:w="1103" w:type="dxa"/>
            <w:vAlign w:val="center"/>
          </w:tcPr>
          <w:p w14:paraId="27907C84" w14:textId="77777777" w:rsidR="002D16FA" w:rsidRDefault="002D16FA" w:rsidP="000B5254">
            <w:pPr>
              <w:jc w:val="center"/>
            </w:pPr>
            <w:r>
              <w:t>118</w:t>
            </w:r>
          </w:p>
        </w:tc>
        <w:tc>
          <w:tcPr>
            <w:tcW w:w="1164" w:type="dxa"/>
            <w:vAlign w:val="center"/>
          </w:tcPr>
          <w:p w14:paraId="6D059F8E" w14:textId="77777777" w:rsidR="002D16FA" w:rsidRDefault="002D16FA" w:rsidP="000B5254">
            <w:pPr>
              <w:jc w:val="center"/>
            </w:pPr>
            <w:r>
              <w:t>LED</w:t>
            </w:r>
          </w:p>
        </w:tc>
        <w:tc>
          <w:tcPr>
            <w:tcW w:w="3909" w:type="dxa"/>
            <w:vAlign w:val="center"/>
          </w:tcPr>
          <w:p w14:paraId="0BC6EEFE" w14:textId="77777777" w:rsidR="002D16FA" w:rsidRDefault="002D16FA" w:rsidP="0096752A">
            <w:pPr>
              <w:keepNext/>
              <w:jc w:val="center"/>
            </w:pPr>
            <w:r>
              <w:rPr>
                <w:noProof/>
              </w:rPr>
              <w:drawing>
                <wp:inline distT="0" distB="0" distL="0" distR="0" wp14:anchorId="36BDB20A" wp14:editId="539738D3">
                  <wp:extent cx="2585137" cy="1939569"/>
                  <wp:effectExtent l="0" t="952" r="4762" b="4763"/>
                  <wp:docPr id="972388208" name="Slika 10" descr="Slika na kojoj se prikazuje vanjski, nebo, kuća, zgrada&#10;&#10;Sadržaj generiran umjetnom inteligencijom može biti ne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388208" name="Slika 10" descr="Slika na kojoj se prikazuje vanjski, nebo, kuća, zgrada&#10;&#10;Sadržaj generiran umjetnom inteligencijom može biti netočan."/>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rot="5400000">
                            <a:off x="0" y="0"/>
                            <a:ext cx="2596413" cy="1948029"/>
                          </a:xfrm>
                          <a:prstGeom prst="rect">
                            <a:avLst/>
                          </a:prstGeom>
                          <a:noFill/>
                          <a:ln>
                            <a:noFill/>
                          </a:ln>
                        </pic:spPr>
                      </pic:pic>
                    </a:graphicData>
                  </a:graphic>
                </wp:inline>
              </w:drawing>
            </w:r>
          </w:p>
        </w:tc>
      </w:tr>
    </w:tbl>
    <w:p w14:paraId="3C8923B6" w14:textId="4DCAA690" w:rsidR="002D16FA" w:rsidRPr="00125DDA" w:rsidRDefault="0096752A" w:rsidP="0096752A">
      <w:pPr>
        <w:pStyle w:val="Opisslike"/>
        <w:jc w:val="center"/>
      </w:pPr>
      <w:bookmarkStart w:id="108" w:name="_Toc191019950"/>
      <w:r>
        <w:t xml:space="preserve">Tablica </w:t>
      </w:r>
      <w:fldSimple w:instr=" SEQ Tablica \* ARABIC ">
        <w:r w:rsidR="00BB2DC9">
          <w:rPr>
            <w:noProof/>
          </w:rPr>
          <w:t>15</w:t>
        </w:r>
      </w:fldSimple>
      <w:r>
        <w:t xml:space="preserve">: Pregled postojećeg stanja javne rasvjete naselja </w:t>
      </w:r>
      <w:proofErr w:type="spellStart"/>
      <w:r>
        <w:t>Orolik</w:t>
      </w:r>
      <w:bookmarkEnd w:id="108"/>
      <w:proofErr w:type="spellEnd"/>
    </w:p>
    <w:p w14:paraId="7127CFA7" w14:textId="5F940828" w:rsidR="00D25177" w:rsidRDefault="00772884" w:rsidP="00B73A79">
      <w:pPr>
        <w:ind w:firstLine="708"/>
      </w:pPr>
      <w:r w:rsidRPr="00772884">
        <w:lastRenderedPageBreak/>
        <w:t xml:space="preserve">U naselju se nalazi spomen-ploča i betonsko igralište smješteno u istom prostoru, uz </w:t>
      </w:r>
      <w:r w:rsidR="004D72B0">
        <w:t>u</w:t>
      </w:r>
      <w:r w:rsidRPr="00772884">
        <w:t>licu dr. Franje Tuđmana. Igralište je osvijetljeno metal-halogenim reflektorima, dok je okolni prostor, uključujući područje oko spomenika,</w:t>
      </w:r>
      <w:r w:rsidR="0096752A">
        <w:t xml:space="preserve"> </w:t>
      </w:r>
      <w:r w:rsidR="004D72B0">
        <w:t>osvijetljen</w:t>
      </w:r>
      <w:r w:rsidR="0096752A">
        <w:t xml:space="preserve"> svjetiljkama tipa „kugla“, koje emitiraju svjetlost prema nebu.</w:t>
      </w:r>
      <w:r w:rsidRPr="00772884">
        <w:t xml:space="preserve"> Zbog toga je nužna modernizacija cijelog prostora primjenom odgovarajućih LED izvora svjetlosti.</w:t>
      </w:r>
      <w:r>
        <w:t xml:space="preserve"> </w:t>
      </w:r>
    </w:p>
    <w:p w14:paraId="638507D4" w14:textId="77777777" w:rsidR="0096752A" w:rsidRDefault="0096752A" w:rsidP="00B73A79">
      <w:pPr>
        <w:ind w:firstLine="708"/>
      </w:pPr>
    </w:p>
    <w:p w14:paraId="6F3B9626" w14:textId="04D1988C" w:rsidR="00125DDA" w:rsidRDefault="00D25177" w:rsidP="000470F9">
      <w:pPr>
        <w:keepNext/>
        <w:jc w:val="center"/>
      </w:pPr>
      <w:r w:rsidRPr="00D25177">
        <w:rPr>
          <w:noProof/>
        </w:rPr>
        <w:drawing>
          <wp:inline distT="0" distB="0" distL="0" distR="0" wp14:anchorId="1B6B5329" wp14:editId="5A53B59E">
            <wp:extent cx="2389933" cy="2497403"/>
            <wp:effectExtent l="0" t="0" r="0" b="0"/>
            <wp:docPr id="2049959450" name="Picture 1" descr="A light on a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959450" name="Picture 1" descr="A light on a pole&#10;&#10;AI-generated content may be incorrect."/>
                    <pic:cNvPicPr/>
                  </pic:nvPicPr>
                  <pic:blipFill>
                    <a:blip r:embed="rId54"/>
                    <a:stretch>
                      <a:fillRect/>
                    </a:stretch>
                  </pic:blipFill>
                  <pic:spPr>
                    <a:xfrm>
                      <a:off x="0" y="0"/>
                      <a:ext cx="2402410" cy="2510441"/>
                    </a:xfrm>
                    <a:prstGeom prst="rect">
                      <a:avLst/>
                    </a:prstGeom>
                  </pic:spPr>
                </pic:pic>
              </a:graphicData>
            </a:graphic>
          </wp:inline>
        </w:drawing>
      </w:r>
      <w:r w:rsidR="0096752A">
        <w:t xml:space="preserve">     </w:t>
      </w:r>
      <w:r w:rsidRPr="00D25177">
        <w:rPr>
          <w:noProof/>
        </w:rPr>
        <w:drawing>
          <wp:inline distT="0" distB="0" distL="0" distR="0" wp14:anchorId="044FFE45" wp14:editId="2131147F">
            <wp:extent cx="1062370" cy="2491740"/>
            <wp:effectExtent l="0" t="0" r="4445" b="3810"/>
            <wp:docPr id="183876197" name="Picture 1" descr="A street light on a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76197" name="Picture 1" descr="A street light on a pole&#10;&#10;AI-generated content may be incorrect."/>
                    <pic:cNvPicPr/>
                  </pic:nvPicPr>
                  <pic:blipFill>
                    <a:blip r:embed="rId55"/>
                    <a:stretch>
                      <a:fillRect/>
                    </a:stretch>
                  </pic:blipFill>
                  <pic:spPr>
                    <a:xfrm>
                      <a:off x="0" y="0"/>
                      <a:ext cx="1067362" cy="2503449"/>
                    </a:xfrm>
                    <a:prstGeom prst="rect">
                      <a:avLst/>
                    </a:prstGeom>
                  </pic:spPr>
                </pic:pic>
              </a:graphicData>
            </a:graphic>
          </wp:inline>
        </w:drawing>
      </w:r>
    </w:p>
    <w:p w14:paraId="37B3DC2D" w14:textId="7742ED4C" w:rsidR="00772884" w:rsidRDefault="00125DDA" w:rsidP="00125DDA">
      <w:pPr>
        <w:pStyle w:val="Opisslike"/>
        <w:jc w:val="center"/>
      </w:pPr>
      <w:bookmarkStart w:id="109" w:name="_Toc190683109"/>
      <w:bookmarkStart w:id="110" w:name="_Toc190683749"/>
      <w:bookmarkStart w:id="111" w:name="_Toc191021607"/>
      <w:r w:rsidRPr="0096752A">
        <w:t xml:space="preserve">Slika </w:t>
      </w:r>
      <w:fldSimple w:instr=" SEQ Slika \* ARABIC ">
        <w:r w:rsidR="00BB2DC9">
          <w:rPr>
            <w:noProof/>
          </w:rPr>
          <w:t>21</w:t>
        </w:r>
      </w:fldSimple>
      <w:r w:rsidRPr="0096752A">
        <w:t>: Postojeća rasvjetna tijela spomen ploče</w:t>
      </w:r>
      <w:r w:rsidR="00626558" w:rsidRPr="0096752A">
        <w:t xml:space="preserve"> </w:t>
      </w:r>
      <w:r w:rsidRPr="0096752A">
        <w:t>i igrališta</w:t>
      </w:r>
      <w:bookmarkEnd w:id="109"/>
      <w:bookmarkEnd w:id="110"/>
      <w:bookmarkEnd w:id="111"/>
    </w:p>
    <w:p w14:paraId="0C3EEACF" w14:textId="77777777" w:rsidR="009D16FC" w:rsidRPr="009D16FC" w:rsidRDefault="009D16FC" w:rsidP="009D16FC"/>
    <w:p w14:paraId="40F77D9A" w14:textId="77777777" w:rsidR="009D16FC" w:rsidRDefault="009D16FC" w:rsidP="00772884">
      <w:pPr>
        <w:ind w:firstLine="708"/>
      </w:pPr>
      <w:r w:rsidRPr="009D16FC">
        <w:t>Groblje u sjevernom dijelu naselja trenutno nije osvijetljeno, osim dvije svjetiljke s visoko-tlačnim natrijevim izvorima svjetla, koje bi u narednom razdoblju trebalo zamijeniti LED svjetiljkama.</w:t>
      </w:r>
    </w:p>
    <w:p w14:paraId="7E1E2E22" w14:textId="0165FF15" w:rsidR="00772884" w:rsidRPr="00772884" w:rsidRDefault="00772884" w:rsidP="00772884">
      <w:pPr>
        <w:ind w:firstLine="708"/>
      </w:pPr>
      <w:r w:rsidRPr="00772884">
        <w:t xml:space="preserve">Na najjužnijem dijelu naselja smješteno je igralište NK </w:t>
      </w:r>
      <w:proofErr w:type="spellStart"/>
      <w:r w:rsidRPr="00772884">
        <w:t>Orolika</w:t>
      </w:r>
      <w:proofErr w:type="spellEnd"/>
      <w:r w:rsidRPr="00772884">
        <w:t>, koje trenutno nema postavljenu rasvjetu. U slučaju ugradnje reflektora, potrebno je odabrati suvremena i energetski učinkovita rasvjetna rješenja koja će osigurati kvalitetno osvjetljenje prostora.</w:t>
      </w:r>
    </w:p>
    <w:p w14:paraId="0800ABD4" w14:textId="77777777" w:rsidR="00125DDA" w:rsidRDefault="00125DDA" w:rsidP="00B73A79">
      <w:pPr>
        <w:ind w:firstLine="708"/>
      </w:pPr>
    </w:p>
    <w:p w14:paraId="49282C9F" w14:textId="77777777" w:rsidR="00125DDA" w:rsidRDefault="00125DDA" w:rsidP="00B73A79">
      <w:pPr>
        <w:ind w:firstLine="708"/>
      </w:pPr>
    </w:p>
    <w:p w14:paraId="4696349E" w14:textId="77777777" w:rsidR="00125DDA" w:rsidRDefault="00125DDA" w:rsidP="00382335"/>
    <w:p w14:paraId="4B6A3E5A" w14:textId="77777777" w:rsidR="009D16FC" w:rsidRPr="00B73A79" w:rsidRDefault="009D16FC" w:rsidP="00382335"/>
    <w:p w14:paraId="0D82421A" w14:textId="18ACD506" w:rsidR="009F709D" w:rsidRPr="00577192" w:rsidRDefault="00125DDA" w:rsidP="009F709D">
      <w:pPr>
        <w:pStyle w:val="Razina1"/>
      </w:pPr>
      <w:bookmarkStart w:id="112" w:name="_Toc191019866"/>
      <w:bookmarkStart w:id="113" w:name="_Hlk187665633"/>
      <w:bookmarkEnd w:id="45"/>
      <w:r w:rsidRPr="00577192">
        <w:lastRenderedPageBreak/>
        <w:t>ODREĐIVANJE PODRUČJA PREMA KRITERIJU NUŽNOSTI REKONSTRUKCIJE I/ILI UGRADNJE SUSTAVA JAVNE RASVJETE</w:t>
      </w:r>
      <w:bookmarkEnd w:id="112"/>
    </w:p>
    <w:p w14:paraId="5A1C758B" w14:textId="77777777" w:rsidR="00125DDA" w:rsidRPr="00125DDA" w:rsidRDefault="00125DDA" w:rsidP="00125DDA"/>
    <w:p w14:paraId="34F207BD" w14:textId="77777777" w:rsidR="007A735B" w:rsidRDefault="007A735B" w:rsidP="007A735B">
      <w:pPr>
        <w:ind w:firstLine="708"/>
      </w:pPr>
      <w:bookmarkStart w:id="114" w:name="_Hlk187665966"/>
      <w:bookmarkEnd w:id="113"/>
      <w:r w:rsidRPr="00D203CC">
        <w:t xml:space="preserve">Kriteriji se određuju s ciljem usklađivanja s odredbama zakona kojim se uređuje zaštita od svjetlosnog onečišćenja, s kartografskim prikazom, tablicom i terminskim planom realizacije prema prilogu </w:t>
      </w:r>
      <w:r w:rsidRPr="002737ED">
        <w:t>iii. pravilnika</w:t>
      </w:r>
    </w:p>
    <w:p w14:paraId="441F9EC6" w14:textId="77777777" w:rsidR="007A735B" w:rsidRPr="00D203CC" w:rsidRDefault="007A735B" w:rsidP="007A735B">
      <w:pPr>
        <w:ind w:firstLine="708"/>
      </w:pPr>
    </w:p>
    <w:p w14:paraId="0C1AE5DA" w14:textId="77777777" w:rsidR="007A735B" w:rsidRDefault="007A735B" w:rsidP="007A735B">
      <w:pPr>
        <w:pStyle w:val="Razina2"/>
      </w:pPr>
      <w:bookmarkStart w:id="115" w:name="_Toc189654040"/>
      <w:bookmarkStart w:id="116" w:name="_Toc191019867"/>
      <w:r>
        <w:t>ZONA E0</w:t>
      </w:r>
      <w:bookmarkEnd w:id="115"/>
      <w:bookmarkEnd w:id="116"/>
    </w:p>
    <w:p w14:paraId="7EF0A074" w14:textId="77777777" w:rsidR="007A735B" w:rsidRPr="00D203CC" w:rsidRDefault="007A735B" w:rsidP="007A735B"/>
    <w:p w14:paraId="70486E2F" w14:textId="41C0F301" w:rsidR="007A735B" w:rsidRDefault="007A735B" w:rsidP="007A735B">
      <w:pPr>
        <w:ind w:firstLine="708"/>
      </w:pPr>
      <w:r>
        <w:t xml:space="preserve">Na području općine </w:t>
      </w:r>
      <w:r w:rsidR="00480340">
        <w:t>Stari Jankovci</w:t>
      </w:r>
      <w:r>
        <w:t>, u zoni koja je definirana kao E0, ne postoji javna rasvjeta. S obzirom na to, za istu zonu nije predviđen terminski plan rasvjete. Moguća je nova instalacija u zoni E0 ukoliko se pokaže potreba za tim, i uz obavezno gašenje kada se ne koristi.</w:t>
      </w:r>
    </w:p>
    <w:p w14:paraId="069EE3DD" w14:textId="77777777" w:rsidR="006275BF" w:rsidRPr="00DE6619" w:rsidRDefault="006275BF" w:rsidP="007A735B">
      <w:pPr>
        <w:ind w:firstLine="708"/>
      </w:pPr>
    </w:p>
    <w:tbl>
      <w:tblPr>
        <w:tblW w:w="9098" w:type="dxa"/>
        <w:jc w:val="center"/>
        <w:tblLook w:val="04A0" w:firstRow="1" w:lastRow="0" w:firstColumn="1" w:lastColumn="0" w:noHBand="0" w:noVBand="1"/>
      </w:tblPr>
      <w:tblGrid>
        <w:gridCol w:w="532"/>
        <w:gridCol w:w="1970"/>
        <w:gridCol w:w="2561"/>
        <w:gridCol w:w="1862"/>
        <w:gridCol w:w="2173"/>
      </w:tblGrid>
      <w:tr w:rsidR="007A735B" w:rsidRPr="007A735B" w14:paraId="2726B679" w14:textId="77777777" w:rsidTr="00414884">
        <w:trPr>
          <w:trHeight w:val="226"/>
          <w:jc w:val="center"/>
        </w:trPr>
        <w:tc>
          <w:tcPr>
            <w:tcW w:w="532" w:type="dxa"/>
            <w:vMerge w:val="restart"/>
            <w:tcBorders>
              <w:top w:val="single" w:sz="4" w:space="0" w:color="auto"/>
              <w:left w:val="single" w:sz="4" w:space="0" w:color="auto"/>
              <w:bottom w:val="single" w:sz="4" w:space="0" w:color="auto"/>
              <w:right w:val="single" w:sz="4" w:space="0" w:color="auto"/>
            </w:tcBorders>
            <w:shd w:val="clear" w:color="000000" w:fill="5E9CA5"/>
            <w:noWrap/>
            <w:textDirection w:val="btLr"/>
            <w:vAlign w:val="center"/>
            <w:hideMark/>
          </w:tcPr>
          <w:p w14:paraId="25B7FE95"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Zona rasvijetljenosti E0</w:t>
            </w:r>
          </w:p>
        </w:tc>
        <w:tc>
          <w:tcPr>
            <w:tcW w:w="1970" w:type="dxa"/>
            <w:tcBorders>
              <w:top w:val="single" w:sz="4" w:space="0" w:color="auto"/>
              <w:left w:val="nil"/>
              <w:bottom w:val="single" w:sz="4" w:space="0" w:color="auto"/>
              <w:right w:val="single" w:sz="4" w:space="0" w:color="auto"/>
            </w:tcBorders>
            <w:shd w:val="clear" w:color="000000" w:fill="5E9CA5"/>
            <w:vAlign w:val="center"/>
            <w:hideMark/>
          </w:tcPr>
          <w:p w14:paraId="1EAE5733"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Naziv atributnog polja</w:t>
            </w:r>
          </w:p>
        </w:tc>
        <w:tc>
          <w:tcPr>
            <w:tcW w:w="2561" w:type="dxa"/>
            <w:tcBorders>
              <w:top w:val="single" w:sz="4" w:space="0" w:color="auto"/>
              <w:left w:val="nil"/>
              <w:bottom w:val="single" w:sz="4" w:space="0" w:color="auto"/>
              <w:right w:val="single" w:sz="4" w:space="0" w:color="auto"/>
            </w:tcBorders>
            <w:shd w:val="clear" w:color="000000" w:fill="5E9CA5"/>
            <w:vAlign w:val="center"/>
            <w:hideMark/>
          </w:tcPr>
          <w:p w14:paraId="2153F46E"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Alias atributnog polja</w:t>
            </w:r>
          </w:p>
        </w:tc>
        <w:tc>
          <w:tcPr>
            <w:tcW w:w="1862" w:type="dxa"/>
            <w:tcBorders>
              <w:top w:val="single" w:sz="4" w:space="0" w:color="auto"/>
              <w:left w:val="nil"/>
              <w:bottom w:val="single" w:sz="4" w:space="0" w:color="auto"/>
              <w:right w:val="single" w:sz="4" w:space="0" w:color="auto"/>
            </w:tcBorders>
            <w:shd w:val="clear" w:color="000000" w:fill="5E9CA5"/>
            <w:vAlign w:val="center"/>
            <w:hideMark/>
          </w:tcPr>
          <w:p w14:paraId="2CD4DC94"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Tip atributnog polja</w:t>
            </w:r>
          </w:p>
        </w:tc>
        <w:tc>
          <w:tcPr>
            <w:tcW w:w="2173" w:type="dxa"/>
            <w:tcBorders>
              <w:top w:val="single" w:sz="4" w:space="0" w:color="auto"/>
              <w:left w:val="nil"/>
              <w:bottom w:val="single" w:sz="4" w:space="0" w:color="auto"/>
              <w:right w:val="single" w:sz="4" w:space="0" w:color="auto"/>
            </w:tcBorders>
            <w:shd w:val="clear" w:color="000000" w:fill="5E9CA5"/>
            <w:vAlign w:val="center"/>
            <w:hideMark/>
          </w:tcPr>
          <w:p w14:paraId="7D1EF194"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Vrijednost</w:t>
            </w:r>
          </w:p>
        </w:tc>
      </w:tr>
      <w:tr w:rsidR="007C5376" w:rsidRPr="007A735B" w14:paraId="28E6041B" w14:textId="77777777" w:rsidTr="004B6A1A">
        <w:trPr>
          <w:trHeight w:val="226"/>
          <w:jc w:val="center"/>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1333159A" w14:textId="77777777" w:rsidR="007C5376" w:rsidRPr="007A735B" w:rsidRDefault="007C5376" w:rsidP="007C5376">
            <w:pPr>
              <w:spacing w:line="240" w:lineRule="auto"/>
              <w:rPr>
                <w:rFonts w:eastAsia="Times New Roman" w:cs="Times New Roman"/>
                <w:b/>
                <w:bCs/>
                <w:color w:val="000000"/>
                <w:kern w:val="0"/>
                <w:sz w:val="18"/>
                <w:szCs w:val="18"/>
                <w:lang w:eastAsia="hr-HR"/>
                <w14:ligatures w14:val="none"/>
              </w:rPr>
            </w:pPr>
          </w:p>
        </w:tc>
        <w:tc>
          <w:tcPr>
            <w:tcW w:w="1970" w:type="dxa"/>
            <w:tcBorders>
              <w:top w:val="nil"/>
              <w:left w:val="nil"/>
              <w:bottom w:val="single" w:sz="4" w:space="0" w:color="auto"/>
              <w:right w:val="single" w:sz="4" w:space="0" w:color="auto"/>
            </w:tcBorders>
            <w:shd w:val="clear" w:color="auto" w:fill="auto"/>
            <w:noWrap/>
            <w:vAlign w:val="bottom"/>
            <w:hideMark/>
          </w:tcPr>
          <w:p w14:paraId="29D08006"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naziv_jls</w:t>
            </w:r>
            <w:proofErr w:type="spellEnd"/>
          </w:p>
        </w:tc>
        <w:tc>
          <w:tcPr>
            <w:tcW w:w="2561" w:type="dxa"/>
            <w:tcBorders>
              <w:top w:val="nil"/>
              <w:left w:val="nil"/>
              <w:bottom w:val="single" w:sz="4" w:space="0" w:color="auto"/>
              <w:right w:val="single" w:sz="4" w:space="0" w:color="auto"/>
            </w:tcBorders>
            <w:shd w:val="clear" w:color="auto" w:fill="auto"/>
            <w:noWrap/>
            <w:vAlign w:val="bottom"/>
            <w:hideMark/>
          </w:tcPr>
          <w:p w14:paraId="3ECC402B"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Naziv JLS</w:t>
            </w:r>
          </w:p>
        </w:tc>
        <w:tc>
          <w:tcPr>
            <w:tcW w:w="1862" w:type="dxa"/>
            <w:tcBorders>
              <w:top w:val="nil"/>
              <w:left w:val="nil"/>
              <w:bottom w:val="single" w:sz="4" w:space="0" w:color="auto"/>
              <w:right w:val="single" w:sz="4" w:space="0" w:color="auto"/>
            </w:tcBorders>
            <w:shd w:val="clear" w:color="auto" w:fill="auto"/>
            <w:noWrap/>
            <w:vAlign w:val="bottom"/>
            <w:hideMark/>
          </w:tcPr>
          <w:p w14:paraId="3CC6913B"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173" w:type="dxa"/>
            <w:tcBorders>
              <w:top w:val="nil"/>
              <w:left w:val="nil"/>
              <w:bottom w:val="single" w:sz="4" w:space="0" w:color="auto"/>
              <w:right w:val="single" w:sz="4" w:space="0" w:color="auto"/>
            </w:tcBorders>
            <w:shd w:val="clear" w:color="auto" w:fill="auto"/>
            <w:noWrap/>
            <w:vAlign w:val="center"/>
            <w:hideMark/>
          </w:tcPr>
          <w:p w14:paraId="28BE5595" w14:textId="6B3C317D" w:rsidR="007C5376" w:rsidRPr="007C5376" w:rsidRDefault="007C5376" w:rsidP="004B6A1A">
            <w:pPr>
              <w:spacing w:line="240" w:lineRule="auto"/>
              <w:rPr>
                <w:rFonts w:eastAsia="Times New Roman" w:cs="Times New Roman"/>
                <w:color w:val="000000"/>
                <w:kern w:val="0"/>
                <w:sz w:val="18"/>
                <w:szCs w:val="16"/>
                <w:lang w:eastAsia="hr-HR"/>
                <w14:ligatures w14:val="none"/>
              </w:rPr>
            </w:pPr>
            <w:r w:rsidRPr="007C5376">
              <w:rPr>
                <w:sz w:val="18"/>
                <w:szCs w:val="16"/>
              </w:rPr>
              <w:t>Općina Stari Jankovci</w:t>
            </w:r>
          </w:p>
        </w:tc>
      </w:tr>
      <w:tr w:rsidR="007C5376" w:rsidRPr="007A735B" w14:paraId="4690E7E2" w14:textId="77777777" w:rsidTr="004B6A1A">
        <w:trPr>
          <w:trHeight w:val="226"/>
          <w:jc w:val="center"/>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1B384485" w14:textId="77777777" w:rsidR="007C5376" w:rsidRPr="007A735B" w:rsidRDefault="007C5376" w:rsidP="007C5376">
            <w:pPr>
              <w:spacing w:line="240" w:lineRule="auto"/>
              <w:rPr>
                <w:rFonts w:eastAsia="Times New Roman" w:cs="Times New Roman"/>
                <w:b/>
                <w:bCs/>
                <w:color w:val="000000"/>
                <w:kern w:val="0"/>
                <w:sz w:val="18"/>
                <w:szCs w:val="18"/>
                <w:lang w:eastAsia="hr-HR"/>
                <w14:ligatures w14:val="none"/>
              </w:rPr>
            </w:pPr>
          </w:p>
        </w:tc>
        <w:tc>
          <w:tcPr>
            <w:tcW w:w="1970" w:type="dxa"/>
            <w:tcBorders>
              <w:top w:val="nil"/>
              <w:left w:val="nil"/>
              <w:bottom w:val="single" w:sz="4" w:space="0" w:color="auto"/>
              <w:right w:val="single" w:sz="4" w:space="0" w:color="auto"/>
            </w:tcBorders>
            <w:shd w:val="clear" w:color="auto" w:fill="auto"/>
            <w:noWrap/>
            <w:vAlign w:val="center"/>
            <w:hideMark/>
          </w:tcPr>
          <w:p w14:paraId="58A96B72"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mb_jls</w:t>
            </w:r>
            <w:proofErr w:type="spellEnd"/>
          </w:p>
        </w:tc>
        <w:tc>
          <w:tcPr>
            <w:tcW w:w="2561" w:type="dxa"/>
            <w:tcBorders>
              <w:top w:val="nil"/>
              <w:left w:val="nil"/>
              <w:bottom w:val="single" w:sz="4" w:space="0" w:color="auto"/>
              <w:right w:val="single" w:sz="4" w:space="0" w:color="auto"/>
            </w:tcBorders>
            <w:shd w:val="clear" w:color="auto" w:fill="auto"/>
            <w:noWrap/>
            <w:vAlign w:val="center"/>
            <w:hideMark/>
          </w:tcPr>
          <w:p w14:paraId="768BD90A"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Matični broj JLS</w:t>
            </w:r>
          </w:p>
        </w:tc>
        <w:tc>
          <w:tcPr>
            <w:tcW w:w="1862" w:type="dxa"/>
            <w:tcBorders>
              <w:top w:val="nil"/>
              <w:left w:val="nil"/>
              <w:bottom w:val="single" w:sz="4" w:space="0" w:color="auto"/>
              <w:right w:val="single" w:sz="4" w:space="0" w:color="auto"/>
            </w:tcBorders>
            <w:shd w:val="clear" w:color="auto" w:fill="auto"/>
            <w:noWrap/>
            <w:vAlign w:val="center"/>
            <w:hideMark/>
          </w:tcPr>
          <w:p w14:paraId="6E1252A9"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173" w:type="dxa"/>
            <w:tcBorders>
              <w:top w:val="nil"/>
              <w:left w:val="nil"/>
              <w:bottom w:val="single" w:sz="4" w:space="0" w:color="auto"/>
              <w:right w:val="single" w:sz="4" w:space="0" w:color="auto"/>
            </w:tcBorders>
            <w:shd w:val="clear" w:color="auto" w:fill="auto"/>
            <w:noWrap/>
            <w:vAlign w:val="center"/>
            <w:hideMark/>
          </w:tcPr>
          <w:p w14:paraId="4FFA0B50" w14:textId="5C920425" w:rsidR="007C5376" w:rsidRPr="007C5376" w:rsidRDefault="007C5376" w:rsidP="004B6A1A">
            <w:pPr>
              <w:spacing w:line="240" w:lineRule="auto"/>
              <w:rPr>
                <w:rFonts w:eastAsia="Times New Roman" w:cs="Times New Roman"/>
                <w:color w:val="474747"/>
                <w:kern w:val="0"/>
                <w:sz w:val="18"/>
                <w:szCs w:val="16"/>
                <w:lang w:eastAsia="hr-HR"/>
                <w14:ligatures w14:val="none"/>
              </w:rPr>
            </w:pPr>
            <w:r w:rsidRPr="007C5376">
              <w:rPr>
                <w:sz w:val="18"/>
                <w:szCs w:val="16"/>
              </w:rPr>
              <w:t>02589885</w:t>
            </w:r>
          </w:p>
        </w:tc>
      </w:tr>
      <w:tr w:rsidR="007C5376" w:rsidRPr="007A735B" w14:paraId="563AC0DF" w14:textId="77777777" w:rsidTr="004B6A1A">
        <w:trPr>
          <w:trHeight w:val="226"/>
          <w:jc w:val="center"/>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401CB18D" w14:textId="77777777" w:rsidR="007C5376" w:rsidRPr="007A735B" w:rsidRDefault="007C5376" w:rsidP="007C5376">
            <w:pPr>
              <w:spacing w:line="240" w:lineRule="auto"/>
              <w:rPr>
                <w:rFonts w:eastAsia="Times New Roman" w:cs="Times New Roman"/>
                <w:b/>
                <w:bCs/>
                <w:color w:val="000000"/>
                <w:kern w:val="0"/>
                <w:sz w:val="18"/>
                <w:szCs w:val="18"/>
                <w:lang w:eastAsia="hr-HR"/>
                <w14:ligatures w14:val="none"/>
              </w:rPr>
            </w:pPr>
          </w:p>
        </w:tc>
        <w:tc>
          <w:tcPr>
            <w:tcW w:w="1970" w:type="dxa"/>
            <w:tcBorders>
              <w:top w:val="nil"/>
              <w:left w:val="nil"/>
              <w:bottom w:val="single" w:sz="4" w:space="0" w:color="auto"/>
              <w:right w:val="single" w:sz="4" w:space="0" w:color="auto"/>
            </w:tcBorders>
            <w:shd w:val="clear" w:color="auto" w:fill="auto"/>
            <w:noWrap/>
            <w:vAlign w:val="center"/>
            <w:hideMark/>
          </w:tcPr>
          <w:p w14:paraId="27D45002"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godina</w:t>
            </w:r>
          </w:p>
        </w:tc>
        <w:tc>
          <w:tcPr>
            <w:tcW w:w="2561" w:type="dxa"/>
            <w:tcBorders>
              <w:top w:val="nil"/>
              <w:left w:val="nil"/>
              <w:bottom w:val="single" w:sz="4" w:space="0" w:color="auto"/>
              <w:right w:val="single" w:sz="4" w:space="0" w:color="auto"/>
            </w:tcBorders>
            <w:shd w:val="clear" w:color="auto" w:fill="auto"/>
            <w:vAlign w:val="center"/>
            <w:hideMark/>
          </w:tcPr>
          <w:p w14:paraId="170E11C7"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Godina donošenja Plana rasvjete</w:t>
            </w:r>
          </w:p>
        </w:tc>
        <w:tc>
          <w:tcPr>
            <w:tcW w:w="1862" w:type="dxa"/>
            <w:tcBorders>
              <w:top w:val="nil"/>
              <w:left w:val="nil"/>
              <w:bottom w:val="single" w:sz="4" w:space="0" w:color="auto"/>
              <w:right w:val="single" w:sz="4" w:space="0" w:color="auto"/>
            </w:tcBorders>
            <w:shd w:val="clear" w:color="auto" w:fill="auto"/>
            <w:noWrap/>
            <w:vAlign w:val="center"/>
            <w:hideMark/>
          </w:tcPr>
          <w:p w14:paraId="11CCC9DA"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Broj</w:t>
            </w:r>
          </w:p>
        </w:tc>
        <w:tc>
          <w:tcPr>
            <w:tcW w:w="2173" w:type="dxa"/>
            <w:tcBorders>
              <w:top w:val="nil"/>
              <w:left w:val="nil"/>
              <w:bottom w:val="single" w:sz="4" w:space="0" w:color="auto"/>
              <w:right w:val="single" w:sz="4" w:space="0" w:color="auto"/>
            </w:tcBorders>
            <w:shd w:val="clear" w:color="auto" w:fill="auto"/>
            <w:noWrap/>
            <w:vAlign w:val="center"/>
            <w:hideMark/>
          </w:tcPr>
          <w:p w14:paraId="78685967" w14:textId="2329B328" w:rsidR="007C5376" w:rsidRPr="007C5376" w:rsidRDefault="007C5376" w:rsidP="004B6A1A">
            <w:pPr>
              <w:spacing w:line="240" w:lineRule="auto"/>
              <w:rPr>
                <w:rFonts w:eastAsia="Times New Roman" w:cs="Times New Roman"/>
                <w:color w:val="000000"/>
                <w:kern w:val="0"/>
                <w:sz w:val="18"/>
                <w:szCs w:val="16"/>
                <w:lang w:eastAsia="hr-HR"/>
                <w14:ligatures w14:val="none"/>
              </w:rPr>
            </w:pPr>
            <w:r w:rsidRPr="007C5376">
              <w:rPr>
                <w:sz w:val="18"/>
                <w:szCs w:val="16"/>
              </w:rPr>
              <w:t>2025</w:t>
            </w:r>
          </w:p>
        </w:tc>
      </w:tr>
      <w:tr w:rsidR="007C5376" w:rsidRPr="007A735B" w14:paraId="704526F4" w14:textId="77777777" w:rsidTr="004B6A1A">
        <w:trPr>
          <w:trHeight w:val="226"/>
          <w:jc w:val="center"/>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27061FFA" w14:textId="77777777" w:rsidR="007C5376" w:rsidRPr="007A735B" w:rsidRDefault="007C5376" w:rsidP="007C5376">
            <w:pPr>
              <w:spacing w:line="240" w:lineRule="auto"/>
              <w:rPr>
                <w:rFonts w:eastAsia="Times New Roman" w:cs="Times New Roman"/>
                <w:b/>
                <w:bCs/>
                <w:color w:val="000000"/>
                <w:kern w:val="0"/>
                <w:sz w:val="18"/>
                <w:szCs w:val="18"/>
                <w:lang w:eastAsia="hr-HR"/>
                <w14:ligatures w14:val="none"/>
              </w:rPr>
            </w:pPr>
          </w:p>
        </w:tc>
        <w:tc>
          <w:tcPr>
            <w:tcW w:w="1970" w:type="dxa"/>
            <w:tcBorders>
              <w:top w:val="nil"/>
              <w:left w:val="nil"/>
              <w:bottom w:val="single" w:sz="4" w:space="0" w:color="auto"/>
              <w:right w:val="single" w:sz="4" w:space="0" w:color="auto"/>
            </w:tcBorders>
            <w:shd w:val="clear" w:color="auto" w:fill="auto"/>
            <w:noWrap/>
            <w:vAlign w:val="center"/>
            <w:hideMark/>
          </w:tcPr>
          <w:p w14:paraId="3105820D"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akc_plan</w:t>
            </w:r>
            <w:proofErr w:type="spellEnd"/>
          </w:p>
        </w:tc>
        <w:tc>
          <w:tcPr>
            <w:tcW w:w="2561" w:type="dxa"/>
            <w:tcBorders>
              <w:top w:val="nil"/>
              <w:left w:val="nil"/>
              <w:bottom w:val="single" w:sz="4" w:space="0" w:color="auto"/>
              <w:right w:val="single" w:sz="4" w:space="0" w:color="auto"/>
            </w:tcBorders>
            <w:shd w:val="clear" w:color="auto" w:fill="auto"/>
            <w:vAlign w:val="center"/>
            <w:hideMark/>
          </w:tcPr>
          <w:p w14:paraId="3B5B0A75"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Naziv Akcijskog plana</w:t>
            </w:r>
          </w:p>
        </w:tc>
        <w:tc>
          <w:tcPr>
            <w:tcW w:w="1862" w:type="dxa"/>
            <w:tcBorders>
              <w:top w:val="nil"/>
              <w:left w:val="nil"/>
              <w:bottom w:val="single" w:sz="4" w:space="0" w:color="auto"/>
              <w:right w:val="single" w:sz="4" w:space="0" w:color="auto"/>
            </w:tcBorders>
            <w:shd w:val="clear" w:color="auto" w:fill="auto"/>
            <w:noWrap/>
            <w:vAlign w:val="center"/>
            <w:hideMark/>
          </w:tcPr>
          <w:p w14:paraId="2EAD0D43"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173" w:type="dxa"/>
            <w:tcBorders>
              <w:top w:val="nil"/>
              <w:left w:val="nil"/>
              <w:bottom w:val="single" w:sz="4" w:space="0" w:color="auto"/>
              <w:right w:val="single" w:sz="4" w:space="0" w:color="auto"/>
            </w:tcBorders>
            <w:shd w:val="clear" w:color="auto" w:fill="auto"/>
            <w:noWrap/>
            <w:vAlign w:val="center"/>
            <w:hideMark/>
          </w:tcPr>
          <w:p w14:paraId="3FE28640" w14:textId="2E75165C" w:rsidR="007C5376" w:rsidRPr="007C5376" w:rsidRDefault="007C5376" w:rsidP="004B6A1A">
            <w:pPr>
              <w:spacing w:line="240" w:lineRule="auto"/>
              <w:rPr>
                <w:rFonts w:eastAsia="Times New Roman" w:cs="Times New Roman"/>
                <w:color w:val="000000"/>
                <w:kern w:val="0"/>
                <w:sz w:val="18"/>
                <w:szCs w:val="16"/>
                <w:lang w:eastAsia="hr-HR"/>
                <w14:ligatures w14:val="none"/>
              </w:rPr>
            </w:pPr>
            <w:r w:rsidRPr="007C5376">
              <w:rPr>
                <w:sz w:val="18"/>
                <w:szCs w:val="16"/>
              </w:rPr>
              <w:t>LP-AP-02/25</w:t>
            </w:r>
          </w:p>
        </w:tc>
      </w:tr>
      <w:tr w:rsidR="007C5376" w:rsidRPr="007A735B" w14:paraId="48EC6914" w14:textId="77777777" w:rsidTr="004B6A1A">
        <w:trPr>
          <w:trHeight w:val="226"/>
          <w:jc w:val="center"/>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27F45973" w14:textId="77777777" w:rsidR="007C5376" w:rsidRPr="007A735B" w:rsidRDefault="007C5376" w:rsidP="007C5376">
            <w:pPr>
              <w:spacing w:line="240" w:lineRule="auto"/>
              <w:rPr>
                <w:rFonts w:eastAsia="Times New Roman" w:cs="Times New Roman"/>
                <w:b/>
                <w:bCs/>
                <w:color w:val="000000"/>
                <w:kern w:val="0"/>
                <w:sz w:val="18"/>
                <w:szCs w:val="18"/>
                <w:lang w:eastAsia="hr-HR"/>
                <w14:ligatures w14:val="none"/>
              </w:rPr>
            </w:pPr>
          </w:p>
        </w:tc>
        <w:tc>
          <w:tcPr>
            <w:tcW w:w="1970" w:type="dxa"/>
            <w:tcBorders>
              <w:top w:val="nil"/>
              <w:left w:val="nil"/>
              <w:bottom w:val="single" w:sz="4" w:space="0" w:color="auto"/>
              <w:right w:val="single" w:sz="4" w:space="0" w:color="auto"/>
            </w:tcBorders>
            <w:shd w:val="clear" w:color="auto" w:fill="auto"/>
            <w:noWrap/>
            <w:vAlign w:val="center"/>
            <w:hideMark/>
          </w:tcPr>
          <w:p w14:paraId="64185F86"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izradiv</w:t>
            </w:r>
          </w:p>
        </w:tc>
        <w:tc>
          <w:tcPr>
            <w:tcW w:w="2561" w:type="dxa"/>
            <w:tcBorders>
              <w:top w:val="nil"/>
              <w:left w:val="nil"/>
              <w:bottom w:val="single" w:sz="4" w:space="0" w:color="auto"/>
              <w:right w:val="single" w:sz="4" w:space="0" w:color="auto"/>
            </w:tcBorders>
            <w:shd w:val="clear" w:color="auto" w:fill="auto"/>
            <w:vAlign w:val="center"/>
            <w:hideMark/>
          </w:tcPr>
          <w:p w14:paraId="16159437"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Izrađivač</w:t>
            </w:r>
          </w:p>
        </w:tc>
        <w:tc>
          <w:tcPr>
            <w:tcW w:w="1862" w:type="dxa"/>
            <w:tcBorders>
              <w:top w:val="nil"/>
              <w:left w:val="nil"/>
              <w:bottom w:val="single" w:sz="4" w:space="0" w:color="auto"/>
              <w:right w:val="single" w:sz="4" w:space="0" w:color="auto"/>
            </w:tcBorders>
            <w:shd w:val="clear" w:color="auto" w:fill="auto"/>
            <w:noWrap/>
            <w:vAlign w:val="center"/>
            <w:hideMark/>
          </w:tcPr>
          <w:p w14:paraId="54E3B11C"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173" w:type="dxa"/>
            <w:tcBorders>
              <w:top w:val="nil"/>
              <w:left w:val="nil"/>
              <w:bottom w:val="single" w:sz="4" w:space="0" w:color="auto"/>
              <w:right w:val="single" w:sz="4" w:space="0" w:color="auto"/>
            </w:tcBorders>
            <w:shd w:val="clear" w:color="auto" w:fill="auto"/>
            <w:noWrap/>
            <w:vAlign w:val="center"/>
            <w:hideMark/>
          </w:tcPr>
          <w:p w14:paraId="3E0E62AD" w14:textId="39064858" w:rsidR="007C5376" w:rsidRPr="007C5376" w:rsidRDefault="007C5376" w:rsidP="004B6A1A">
            <w:pPr>
              <w:spacing w:line="240" w:lineRule="auto"/>
              <w:rPr>
                <w:rFonts w:eastAsia="Times New Roman" w:cs="Times New Roman"/>
                <w:color w:val="000000"/>
                <w:kern w:val="0"/>
                <w:sz w:val="18"/>
                <w:szCs w:val="16"/>
                <w:lang w:eastAsia="hr-HR"/>
                <w14:ligatures w14:val="none"/>
              </w:rPr>
            </w:pPr>
            <w:r w:rsidRPr="007C5376">
              <w:rPr>
                <w:sz w:val="18"/>
                <w:szCs w:val="16"/>
              </w:rPr>
              <w:t>Lumidat projekt d.o.o.</w:t>
            </w:r>
          </w:p>
        </w:tc>
      </w:tr>
      <w:tr w:rsidR="007C5376" w:rsidRPr="007A735B" w14:paraId="2DFB8ABC" w14:textId="77777777" w:rsidTr="004B6A1A">
        <w:trPr>
          <w:trHeight w:val="226"/>
          <w:jc w:val="center"/>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30880320" w14:textId="77777777" w:rsidR="007C5376" w:rsidRPr="007A735B" w:rsidRDefault="007C5376" w:rsidP="007C5376">
            <w:pPr>
              <w:spacing w:line="240" w:lineRule="auto"/>
              <w:rPr>
                <w:rFonts w:eastAsia="Times New Roman" w:cs="Times New Roman"/>
                <w:b/>
                <w:bCs/>
                <w:color w:val="000000"/>
                <w:kern w:val="0"/>
                <w:sz w:val="18"/>
                <w:szCs w:val="18"/>
                <w:lang w:eastAsia="hr-HR"/>
                <w14:ligatures w14:val="none"/>
              </w:rPr>
            </w:pPr>
          </w:p>
        </w:tc>
        <w:tc>
          <w:tcPr>
            <w:tcW w:w="1970" w:type="dxa"/>
            <w:tcBorders>
              <w:top w:val="nil"/>
              <w:left w:val="nil"/>
              <w:bottom w:val="single" w:sz="4" w:space="0" w:color="auto"/>
              <w:right w:val="single" w:sz="4" w:space="0" w:color="auto"/>
            </w:tcBorders>
            <w:shd w:val="clear" w:color="auto" w:fill="auto"/>
            <w:noWrap/>
            <w:vAlign w:val="center"/>
            <w:hideMark/>
          </w:tcPr>
          <w:p w14:paraId="6CECBAD0"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zona_ras</w:t>
            </w:r>
            <w:proofErr w:type="spellEnd"/>
          </w:p>
        </w:tc>
        <w:tc>
          <w:tcPr>
            <w:tcW w:w="2561" w:type="dxa"/>
            <w:tcBorders>
              <w:top w:val="nil"/>
              <w:left w:val="nil"/>
              <w:bottom w:val="single" w:sz="4" w:space="0" w:color="auto"/>
              <w:right w:val="single" w:sz="4" w:space="0" w:color="auto"/>
            </w:tcBorders>
            <w:shd w:val="clear" w:color="auto" w:fill="auto"/>
            <w:noWrap/>
            <w:vAlign w:val="center"/>
            <w:hideMark/>
          </w:tcPr>
          <w:p w14:paraId="50C7B5BF"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Zona rasvijetljenosti</w:t>
            </w:r>
          </w:p>
        </w:tc>
        <w:tc>
          <w:tcPr>
            <w:tcW w:w="1862" w:type="dxa"/>
            <w:tcBorders>
              <w:top w:val="nil"/>
              <w:left w:val="nil"/>
              <w:bottom w:val="single" w:sz="4" w:space="0" w:color="auto"/>
              <w:right w:val="single" w:sz="4" w:space="0" w:color="auto"/>
            </w:tcBorders>
            <w:shd w:val="clear" w:color="auto" w:fill="auto"/>
            <w:noWrap/>
            <w:vAlign w:val="center"/>
            <w:hideMark/>
          </w:tcPr>
          <w:p w14:paraId="189447B7"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173" w:type="dxa"/>
            <w:tcBorders>
              <w:top w:val="nil"/>
              <w:left w:val="nil"/>
              <w:bottom w:val="single" w:sz="4" w:space="0" w:color="auto"/>
              <w:right w:val="single" w:sz="4" w:space="0" w:color="auto"/>
            </w:tcBorders>
            <w:shd w:val="clear" w:color="auto" w:fill="auto"/>
            <w:noWrap/>
            <w:vAlign w:val="center"/>
            <w:hideMark/>
          </w:tcPr>
          <w:p w14:paraId="0B8FFD78" w14:textId="73CE0FB2" w:rsidR="007C5376" w:rsidRPr="007C5376" w:rsidRDefault="007C5376" w:rsidP="004B6A1A">
            <w:pPr>
              <w:spacing w:line="240" w:lineRule="auto"/>
              <w:rPr>
                <w:rFonts w:eastAsia="Times New Roman" w:cs="Times New Roman"/>
                <w:color w:val="000000"/>
                <w:kern w:val="0"/>
                <w:sz w:val="18"/>
                <w:szCs w:val="16"/>
                <w:lang w:eastAsia="hr-HR"/>
                <w14:ligatures w14:val="none"/>
              </w:rPr>
            </w:pPr>
            <w:r w:rsidRPr="007C5376">
              <w:rPr>
                <w:sz w:val="18"/>
                <w:szCs w:val="16"/>
              </w:rPr>
              <w:t>E0</w:t>
            </w:r>
          </w:p>
        </w:tc>
      </w:tr>
      <w:tr w:rsidR="007C5376" w:rsidRPr="007A735B" w14:paraId="59DFE682" w14:textId="77777777" w:rsidTr="004B6A1A">
        <w:trPr>
          <w:trHeight w:val="837"/>
          <w:jc w:val="center"/>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2606133C" w14:textId="77777777" w:rsidR="007C5376" w:rsidRPr="007A735B" w:rsidRDefault="007C5376" w:rsidP="007C5376">
            <w:pPr>
              <w:spacing w:line="240" w:lineRule="auto"/>
              <w:rPr>
                <w:rFonts w:eastAsia="Times New Roman" w:cs="Times New Roman"/>
                <w:b/>
                <w:bCs/>
                <w:color w:val="000000"/>
                <w:kern w:val="0"/>
                <w:sz w:val="18"/>
                <w:szCs w:val="18"/>
                <w:lang w:eastAsia="hr-HR"/>
                <w14:ligatures w14:val="none"/>
              </w:rPr>
            </w:pPr>
          </w:p>
        </w:tc>
        <w:tc>
          <w:tcPr>
            <w:tcW w:w="1970" w:type="dxa"/>
            <w:tcBorders>
              <w:top w:val="nil"/>
              <w:left w:val="nil"/>
              <w:bottom w:val="single" w:sz="4" w:space="0" w:color="auto"/>
              <w:right w:val="single" w:sz="4" w:space="0" w:color="auto"/>
            </w:tcBorders>
            <w:shd w:val="clear" w:color="auto" w:fill="auto"/>
            <w:noWrap/>
            <w:vAlign w:val="center"/>
            <w:hideMark/>
          </w:tcPr>
          <w:p w14:paraId="521C9C78"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opis_pod</w:t>
            </w:r>
            <w:proofErr w:type="spellEnd"/>
          </w:p>
        </w:tc>
        <w:tc>
          <w:tcPr>
            <w:tcW w:w="2561" w:type="dxa"/>
            <w:tcBorders>
              <w:top w:val="nil"/>
              <w:left w:val="nil"/>
              <w:bottom w:val="single" w:sz="4" w:space="0" w:color="auto"/>
              <w:right w:val="single" w:sz="4" w:space="0" w:color="auto"/>
            </w:tcBorders>
            <w:shd w:val="clear" w:color="auto" w:fill="auto"/>
            <w:noWrap/>
            <w:vAlign w:val="center"/>
            <w:hideMark/>
          </w:tcPr>
          <w:p w14:paraId="2EAB7FDC"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Opis područja</w:t>
            </w:r>
          </w:p>
        </w:tc>
        <w:tc>
          <w:tcPr>
            <w:tcW w:w="1862" w:type="dxa"/>
            <w:tcBorders>
              <w:top w:val="nil"/>
              <w:left w:val="nil"/>
              <w:bottom w:val="single" w:sz="4" w:space="0" w:color="auto"/>
              <w:right w:val="single" w:sz="4" w:space="0" w:color="auto"/>
            </w:tcBorders>
            <w:shd w:val="clear" w:color="auto" w:fill="auto"/>
            <w:noWrap/>
            <w:vAlign w:val="center"/>
            <w:hideMark/>
          </w:tcPr>
          <w:p w14:paraId="0454F3B7"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173" w:type="dxa"/>
            <w:tcBorders>
              <w:top w:val="nil"/>
              <w:left w:val="nil"/>
              <w:bottom w:val="single" w:sz="4" w:space="0" w:color="auto"/>
              <w:right w:val="single" w:sz="4" w:space="0" w:color="auto"/>
            </w:tcBorders>
            <w:shd w:val="clear" w:color="auto" w:fill="auto"/>
            <w:vAlign w:val="center"/>
            <w:hideMark/>
          </w:tcPr>
          <w:p w14:paraId="0030ECB5" w14:textId="26EE192E" w:rsidR="00C53873" w:rsidRPr="007C5376" w:rsidRDefault="007C5376" w:rsidP="00C53873">
            <w:pPr>
              <w:spacing w:line="240" w:lineRule="auto"/>
              <w:rPr>
                <w:rFonts w:eastAsia="Times New Roman" w:cs="Times New Roman"/>
                <w:color w:val="000000"/>
                <w:kern w:val="0"/>
                <w:sz w:val="18"/>
                <w:szCs w:val="16"/>
                <w:lang w:eastAsia="hr-HR"/>
                <w14:ligatures w14:val="none"/>
              </w:rPr>
            </w:pPr>
            <w:r w:rsidRPr="007C5376">
              <w:rPr>
                <w:sz w:val="18"/>
                <w:szCs w:val="16"/>
              </w:rPr>
              <w:t>Gospodarska šuma (Š1) Ostalo šumsko zemljište osnovne namjene</w:t>
            </w:r>
            <w:r w:rsidR="00C53873">
              <w:rPr>
                <w:sz w:val="18"/>
                <w:szCs w:val="16"/>
              </w:rPr>
              <w:t>, rijeka Bosut</w:t>
            </w:r>
          </w:p>
          <w:p w14:paraId="4A167052" w14:textId="5E34DBAA" w:rsidR="0084365D" w:rsidRPr="007C5376" w:rsidRDefault="0084365D" w:rsidP="004B6A1A">
            <w:pPr>
              <w:spacing w:line="240" w:lineRule="auto"/>
              <w:rPr>
                <w:rFonts w:eastAsia="Times New Roman" w:cs="Times New Roman"/>
                <w:color w:val="000000"/>
                <w:kern w:val="0"/>
                <w:sz w:val="18"/>
                <w:szCs w:val="16"/>
                <w:lang w:eastAsia="hr-HR"/>
                <w14:ligatures w14:val="none"/>
              </w:rPr>
            </w:pPr>
          </w:p>
        </w:tc>
      </w:tr>
      <w:tr w:rsidR="007C5376" w:rsidRPr="007A735B" w14:paraId="38FFFA2B" w14:textId="77777777" w:rsidTr="004B6A1A">
        <w:trPr>
          <w:trHeight w:val="416"/>
          <w:jc w:val="center"/>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7D9AF891" w14:textId="77777777" w:rsidR="007C5376" w:rsidRPr="007A735B" w:rsidRDefault="007C5376" w:rsidP="007C5376">
            <w:pPr>
              <w:spacing w:line="240" w:lineRule="auto"/>
              <w:rPr>
                <w:rFonts w:eastAsia="Times New Roman" w:cs="Times New Roman"/>
                <w:b/>
                <w:bCs/>
                <w:color w:val="000000"/>
                <w:kern w:val="0"/>
                <w:sz w:val="18"/>
                <w:szCs w:val="18"/>
                <w:lang w:eastAsia="hr-HR"/>
                <w14:ligatures w14:val="none"/>
              </w:rPr>
            </w:pPr>
          </w:p>
        </w:tc>
        <w:tc>
          <w:tcPr>
            <w:tcW w:w="1970" w:type="dxa"/>
            <w:tcBorders>
              <w:top w:val="nil"/>
              <w:left w:val="nil"/>
              <w:bottom w:val="single" w:sz="4" w:space="0" w:color="auto"/>
              <w:right w:val="single" w:sz="4" w:space="0" w:color="auto"/>
            </w:tcBorders>
            <w:shd w:val="clear" w:color="auto" w:fill="auto"/>
            <w:noWrap/>
            <w:vAlign w:val="center"/>
            <w:hideMark/>
          </w:tcPr>
          <w:p w14:paraId="3D3ECFBB"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kriterij</w:t>
            </w:r>
          </w:p>
        </w:tc>
        <w:tc>
          <w:tcPr>
            <w:tcW w:w="2561" w:type="dxa"/>
            <w:tcBorders>
              <w:top w:val="nil"/>
              <w:left w:val="nil"/>
              <w:bottom w:val="single" w:sz="4" w:space="0" w:color="auto"/>
              <w:right w:val="single" w:sz="4" w:space="0" w:color="auto"/>
            </w:tcBorders>
            <w:shd w:val="clear" w:color="auto" w:fill="auto"/>
            <w:vAlign w:val="center"/>
            <w:hideMark/>
          </w:tcPr>
          <w:p w14:paraId="2DB418EB"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Tip realizacije aktivnosti prema kriteriju nužnosti</w:t>
            </w:r>
          </w:p>
        </w:tc>
        <w:tc>
          <w:tcPr>
            <w:tcW w:w="1862" w:type="dxa"/>
            <w:tcBorders>
              <w:top w:val="nil"/>
              <w:left w:val="nil"/>
              <w:bottom w:val="single" w:sz="4" w:space="0" w:color="auto"/>
              <w:right w:val="single" w:sz="4" w:space="0" w:color="auto"/>
            </w:tcBorders>
            <w:shd w:val="clear" w:color="auto" w:fill="auto"/>
            <w:noWrap/>
            <w:vAlign w:val="center"/>
            <w:hideMark/>
          </w:tcPr>
          <w:p w14:paraId="712CBCFE"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173" w:type="dxa"/>
            <w:tcBorders>
              <w:top w:val="nil"/>
              <w:left w:val="nil"/>
              <w:bottom w:val="single" w:sz="4" w:space="0" w:color="auto"/>
              <w:right w:val="single" w:sz="4" w:space="0" w:color="auto"/>
            </w:tcBorders>
            <w:shd w:val="clear" w:color="auto" w:fill="auto"/>
            <w:noWrap/>
            <w:vAlign w:val="center"/>
            <w:hideMark/>
          </w:tcPr>
          <w:p w14:paraId="5C5B635E" w14:textId="6E1144EF" w:rsidR="007C5376" w:rsidRPr="007C5376" w:rsidRDefault="007C5376" w:rsidP="004B6A1A">
            <w:pPr>
              <w:spacing w:line="240" w:lineRule="auto"/>
              <w:rPr>
                <w:rFonts w:eastAsia="Times New Roman" w:cs="Times New Roman"/>
                <w:color w:val="000000"/>
                <w:kern w:val="0"/>
                <w:sz w:val="18"/>
                <w:szCs w:val="16"/>
                <w:lang w:eastAsia="hr-HR"/>
                <w14:ligatures w14:val="none"/>
              </w:rPr>
            </w:pPr>
            <w:r w:rsidRPr="007C5376">
              <w:rPr>
                <w:sz w:val="18"/>
                <w:szCs w:val="16"/>
              </w:rPr>
              <w:t>N/A</w:t>
            </w:r>
          </w:p>
        </w:tc>
      </w:tr>
      <w:tr w:rsidR="007C5376" w:rsidRPr="007A735B" w14:paraId="5AAF4E7E" w14:textId="77777777" w:rsidTr="004B6A1A">
        <w:trPr>
          <w:trHeight w:val="226"/>
          <w:jc w:val="center"/>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4F2D2879" w14:textId="77777777" w:rsidR="007C5376" w:rsidRPr="007A735B" w:rsidRDefault="007C5376" w:rsidP="007C5376">
            <w:pPr>
              <w:spacing w:line="240" w:lineRule="auto"/>
              <w:rPr>
                <w:rFonts w:eastAsia="Times New Roman" w:cs="Times New Roman"/>
                <w:b/>
                <w:bCs/>
                <w:color w:val="000000"/>
                <w:kern w:val="0"/>
                <w:sz w:val="18"/>
                <w:szCs w:val="18"/>
                <w:lang w:eastAsia="hr-HR"/>
                <w14:ligatures w14:val="none"/>
              </w:rPr>
            </w:pPr>
          </w:p>
        </w:tc>
        <w:tc>
          <w:tcPr>
            <w:tcW w:w="1970" w:type="dxa"/>
            <w:tcBorders>
              <w:top w:val="nil"/>
              <w:left w:val="nil"/>
              <w:bottom w:val="single" w:sz="4" w:space="0" w:color="auto"/>
              <w:right w:val="single" w:sz="4" w:space="0" w:color="auto"/>
            </w:tcBorders>
            <w:shd w:val="clear" w:color="auto" w:fill="auto"/>
            <w:noWrap/>
            <w:vAlign w:val="center"/>
            <w:hideMark/>
          </w:tcPr>
          <w:p w14:paraId="12769688"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razlog</w:t>
            </w:r>
          </w:p>
        </w:tc>
        <w:tc>
          <w:tcPr>
            <w:tcW w:w="2561" w:type="dxa"/>
            <w:tcBorders>
              <w:top w:val="nil"/>
              <w:left w:val="nil"/>
              <w:bottom w:val="single" w:sz="4" w:space="0" w:color="auto"/>
              <w:right w:val="single" w:sz="4" w:space="0" w:color="auto"/>
            </w:tcBorders>
            <w:shd w:val="clear" w:color="auto" w:fill="auto"/>
            <w:vAlign w:val="center"/>
            <w:hideMark/>
          </w:tcPr>
          <w:p w14:paraId="6A799A73"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Razlog realizacije aktivnosti</w:t>
            </w:r>
          </w:p>
        </w:tc>
        <w:tc>
          <w:tcPr>
            <w:tcW w:w="1862" w:type="dxa"/>
            <w:tcBorders>
              <w:top w:val="nil"/>
              <w:left w:val="nil"/>
              <w:bottom w:val="single" w:sz="4" w:space="0" w:color="auto"/>
              <w:right w:val="single" w:sz="4" w:space="0" w:color="auto"/>
            </w:tcBorders>
            <w:shd w:val="clear" w:color="auto" w:fill="auto"/>
            <w:noWrap/>
            <w:vAlign w:val="center"/>
            <w:hideMark/>
          </w:tcPr>
          <w:p w14:paraId="56270CB6"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173" w:type="dxa"/>
            <w:tcBorders>
              <w:top w:val="nil"/>
              <w:left w:val="nil"/>
              <w:bottom w:val="single" w:sz="4" w:space="0" w:color="auto"/>
              <w:right w:val="single" w:sz="4" w:space="0" w:color="auto"/>
            </w:tcBorders>
            <w:shd w:val="clear" w:color="auto" w:fill="auto"/>
            <w:noWrap/>
            <w:vAlign w:val="center"/>
            <w:hideMark/>
          </w:tcPr>
          <w:p w14:paraId="331F8147" w14:textId="207B5BE9" w:rsidR="007C5376" w:rsidRPr="007C5376" w:rsidRDefault="007C5376" w:rsidP="004B6A1A">
            <w:pPr>
              <w:spacing w:line="240" w:lineRule="auto"/>
              <w:rPr>
                <w:rFonts w:eastAsia="Times New Roman" w:cs="Times New Roman"/>
                <w:color w:val="000000"/>
                <w:kern w:val="0"/>
                <w:sz w:val="18"/>
                <w:szCs w:val="16"/>
                <w:lang w:eastAsia="hr-HR"/>
                <w14:ligatures w14:val="none"/>
              </w:rPr>
            </w:pPr>
            <w:r w:rsidRPr="007C5376">
              <w:rPr>
                <w:sz w:val="18"/>
                <w:szCs w:val="16"/>
              </w:rPr>
              <w:t>N/A</w:t>
            </w:r>
          </w:p>
        </w:tc>
      </w:tr>
      <w:tr w:rsidR="007C5376" w:rsidRPr="007A735B" w14:paraId="282BBCD4" w14:textId="77777777" w:rsidTr="004B6A1A">
        <w:trPr>
          <w:trHeight w:val="226"/>
          <w:jc w:val="center"/>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12631F7A" w14:textId="77777777" w:rsidR="007C5376" w:rsidRPr="007A735B" w:rsidRDefault="007C5376" w:rsidP="007C5376">
            <w:pPr>
              <w:spacing w:line="240" w:lineRule="auto"/>
              <w:rPr>
                <w:rFonts w:eastAsia="Times New Roman" w:cs="Times New Roman"/>
                <w:b/>
                <w:bCs/>
                <w:color w:val="000000"/>
                <w:kern w:val="0"/>
                <w:sz w:val="18"/>
                <w:szCs w:val="18"/>
                <w:lang w:eastAsia="hr-HR"/>
                <w14:ligatures w14:val="none"/>
              </w:rPr>
            </w:pPr>
          </w:p>
        </w:tc>
        <w:tc>
          <w:tcPr>
            <w:tcW w:w="1970" w:type="dxa"/>
            <w:tcBorders>
              <w:top w:val="nil"/>
              <w:left w:val="nil"/>
              <w:bottom w:val="single" w:sz="4" w:space="0" w:color="auto"/>
              <w:right w:val="single" w:sz="4" w:space="0" w:color="auto"/>
            </w:tcBorders>
            <w:shd w:val="clear" w:color="auto" w:fill="auto"/>
            <w:noWrap/>
            <w:vAlign w:val="center"/>
            <w:hideMark/>
          </w:tcPr>
          <w:p w14:paraId="7FBB4DC7"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pocetak</w:t>
            </w:r>
            <w:proofErr w:type="spellEnd"/>
          </w:p>
        </w:tc>
        <w:tc>
          <w:tcPr>
            <w:tcW w:w="2561" w:type="dxa"/>
            <w:tcBorders>
              <w:top w:val="nil"/>
              <w:left w:val="nil"/>
              <w:bottom w:val="single" w:sz="4" w:space="0" w:color="auto"/>
              <w:right w:val="single" w:sz="4" w:space="0" w:color="auto"/>
            </w:tcBorders>
            <w:shd w:val="clear" w:color="auto" w:fill="auto"/>
            <w:noWrap/>
            <w:vAlign w:val="center"/>
            <w:hideMark/>
          </w:tcPr>
          <w:p w14:paraId="4FA3CFEA"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Početak realizacije aktivnosti</w:t>
            </w:r>
          </w:p>
        </w:tc>
        <w:tc>
          <w:tcPr>
            <w:tcW w:w="1862" w:type="dxa"/>
            <w:tcBorders>
              <w:top w:val="nil"/>
              <w:left w:val="nil"/>
              <w:bottom w:val="single" w:sz="4" w:space="0" w:color="auto"/>
              <w:right w:val="single" w:sz="4" w:space="0" w:color="auto"/>
            </w:tcBorders>
            <w:shd w:val="clear" w:color="auto" w:fill="auto"/>
            <w:noWrap/>
            <w:vAlign w:val="center"/>
            <w:hideMark/>
          </w:tcPr>
          <w:p w14:paraId="5A6C3154"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Datum vrijeme</w:t>
            </w:r>
          </w:p>
        </w:tc>
        <w:tc>
          <w:tcPr>
            <w:tcW w:w="2173" w:type="dxa"/>
            <w:tcBorders>
              <w:top w:val="nil"/>
              <w:left w:val="nil"/>
              <w:bottom w:val="single" w:sz="4" w:space="0" w:color="auto"/>
              <w:right w:val="single" w:sz="4" w:space="0" w:color="auto"/>
            </w:tcBorders>
            <w:shd w:val="clear" w:color="auto" w:fill="auto"/>
            <w:noWrap/>
            <w:vAlign w:val="center"/>
            <w:hideMark/>
          </w:tcPr>
          <w:p w14:paraId="03AD3DE2" w14:textId="094ABCDA" w:rsidR="007C5376" w:rsidRPr="007C5376" w:rsidRDefault="007C5376" w:rsidP="004B6A1A">
            <w:pPr>
              <w:spacing w:line="240" w:lineRule="auto"/>
              <w:rPr>
                <w:rFonts w:eastAsia="Times New Roman" w:cs="Times New Roman"/>
                <w:color w:val="000000"/>
                <w:kern w:val="0"/>
                <w:sz w:val="18"/>
                <w:szCs w:val="16"/>
                <w:lang w:eastAsia="hr-HR"/>
                <w14:ligatures w14:val="none"/>
              </w:rPr>
            </w:pPr>
            <w:r w:rsidRPr="007C5376">
              <w:rPr>
                <w:sz w:val="18"/>
                <w:szCs w:val="16"/>
              </w:rPr>
              <w:t>N/A</w:t>
            </w:r>
          </w:p>
        </w:tc>
      </w:tr>
      <w:tr w:rsidR="007C5376" w:rsidRPr="007A735B" w14:paraId="6B030555" w14:textId="77777777" w:rsidTr="004B6A1A">
        <w:trPr>
          <w:trHeight w:val="226"/>
          <w:jc w:val="center"/>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30F7CD8F" w14:textId="77777777" w:rsidR="007C5376" w:rsidRPr="007A735B" w:rsidRDefault="007C5376" w:rsidP="007C5376">
            <w:pPr>
              <w:spacing w:line="240" w:lineRule="auto"/>
              <w:rPr>
                <w:rFonts w:eastAsia="Times New Roman" w:cs="Times New Roman"/>
                <w:b/>
                <w:bCs/>
                <w:color w:val="000000"/>
                <w:kern w:val="0"/>
                <w:sz w:val="18"/>
                <w:szCs w:val="18"/>
                <w:lang w:eastAsia="hr-HR"/>
                <w14:ligatures w14:val="none"/>
              </w:rPr>
            </w:pPr>
          </w:p>
        </w:tc>
        <w:tc>
          <w:tcPr>
            <w:tcW w:w="1970" w:type="dxa"/>
            <w:tcBorders>
              <w:top w:val="nil"/>
              <w:left w:val="nil"/>
              <w:bottom w:val="single" w:sz="4" w:space="0" w:color="auto"/>
              <w:right w:val="single" w:sz="4" w:space="0" w:color="auto"/>
            </w:tcBorders>
            <w:shd w:val="clear" w:color="auto" w:fill="auto"/>
            <w:noWrap/>
            <w:vAlign w:val="center"/>
            <w:hideMark/>
          </w:tcPr>
          <w:p w14:paraId="2D95B7CC"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kraj</w:t>
            </w:r>
          </w:p>
        </w:tc>
        <w:tc>
          <w:tcPr>
            <w:tcW w:w="2561" w:type="dxa"/>
            <w:tcBorders>
              <w:top w:val="nil"/>
              <w:left w:val="nil"/>
              <w:bottom w:val="single" w:sz="4" w:space="0" w:color="auto"/>
              <w:right w:val="single" w:sz="4" w:space="0" w:color="auto"/>
            </w:tcBorders>
            <w:shd w:val="clear" w:color="auto" w:fill="auto"/>
            <w:noWrap/>
            <w:vAlign w:val="center"/>
            <w:hideMark/>
          </w:tcPr>
          <w:p w14:paraId="63B8E692"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Kraj realizacije aktivnosti</w:t>
            </w:r>
          </w:p>
        </w:tc>
        <w:tc>
          <w:tcPr>
            <w:tcW w:w="1862" w:type="dxa"/>
            <w:tcBorders>
              <w:top w:val="nil"/>
              <w:left w:val="nil"/>
              <w:bottom w:val="single" w:sz="4" w:space="0" w:color="auto"/>
              <w:right w:val="single" w:sz="4" w:space="0" w:color="auto"/>
            </w:tcBorders>
            <w:shd w:val="clear" w:color="auto" w:fill="auto"/>
            <w:noWrap/>
            <w:vAlign w:val="center"/>
            <w:hideMark/>
          </w:tcPr>
          <w:p w14:paraId="47726A98"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Datum vrijeme</w:t>
            </w:r>
          </w:p>
        </w:tc>
        <w:tc>
          <w:tcPr>
            <w:tcW w:w="2173" w:type="dxa"/>
            <w:tcBorders>
              <w:top w:val="nil"/>
              <w:left w:val="nil"/>
              <w:bottom w:val="single" w:sz="4" w:space="0" w:color="auto"/>
              <w:right w:val="single" w:sz="4" w:space="0" w:color="auto"/>
            </w:tcBorders>
            <w:shd w:val="clear" w:color="auto" w:fill="auto"/>
            <w:noWrap/>
            <w:vAlign w:val="center"/>
            <w:hideMark/>
          </w:tcPr>
          <w:p w14:paraId="0B703738" w14:textId="7642954C" w:rsidR="007C5376" w:rsidRPr="007C5376" w:rsidRDefault="007C5376" w:rsidP="004B6A1A">
            <w:pPr>
              <w:spacing w:line="240" w:lineRule="auto"/>
              <w:rPr>
                <w:rFonts w:eastAsia="Times New Roman" w:cs="Times New Roman"/>
                <w:color w:val="000000"/>
                <w:kern w:val="0"/>
                <w:sz w:val="18"/>
                <w:szCs w:val="16"/>
                <w:lang w:eastAsia="hr-HR"/>
                <w14:ligatures w14:val="none"/>
              </w:rPr>
            </w:pPr>
            <w:r w:rsidRPr="007C5376">
              <w:rPr>
                <w:sz w:val="18"/>
                <w:szCs w:val="16"/>
              </w:rPr>
              <w:t>N/A</w:t>
            </w:r>
          </w:p>
        </w:tc>
      </w:tr>
      <w:tr w:rsidR="007C5376" w:rsidRPr="007A735B" w14:paraId="437B61E4" w14:textId="77777777" w:rsidTr="004B6A1A">
        <w:trPr>
          <w:trHeight w:val="226"/>
          <w:jc w:val="center"/>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6DF06B3D" w14:textId="77777777" w:rsidR="007C5376" w:rsidRPr="007A735B" w:rsidRDefault="007C5376" w:rsidP="007C5376">
            <w:pPr>
              <w:spacing w:line="240" w:lineRule="auto"/>
              <w:rPr>
                <w:rFonts w:eastAsia="Times New Roman" w:cs="Times New Roman"/>
                <w:b/>
                <w:bCs/>
                <w:color w:val="000000"/>
                <w:kern w:val="0"/>
                <w:sz w:val="18"/>
                <w:szCs w:val="18"/>
                <w:lang w:eastAsia="hr-HR"/>
                <w14:ligatures w14:val="none"/>
              </w:rPr>
            </w:pPr>
          </w:p>
        </w:tc>
        <w:tc>
          <w:tcPr>
            <w:tcW w:w="1970" w:type="dxa"/>
            <w:tcBorders>
              <w:top w:val="nil"/>
              <w:left w:val="nil"/>
              <w:bottom w:val="single" w:sz="4" w:space="0" w:color="auto"/>
              <w:right w:val="single" w:sz="4" w:space="0" w:color="auto"/>
            </w:tcBorders>
            <w:shd w:val="clear" w:color="auto" w:fill="auto"/>
            <w:noWrap/>
            <w:vAlign w:val="center"/>
            <w:hideMark/>
          </w:tcPr>
          <w:p w14:paraId="3B4EE996"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mjere</w:t>
            </w:r>
          </w:p>
        </w:tc>
        <w:tc>
          <w:tcPr>
            <w:tcW w:w="2561" w:type="dxa"/>
            <w:tcBorders>
              <w:top w:val="nil"/>
              <w:left w:val="nil"/>
              <w:bottom w:val="single" w:sz="4" w:space="0" w:color="auto"/>
              <w:right w:val="single" w:sz="4" w:space="0" w:color="auto"/>
            </w:tcBorders>
            <w:shd w:val="clear" w:color="auto" w:fill="auto"/>
            <w:noWrap/>
            <w:vAlign w:val="center"/>
            <w:hideMark/>
          </w:tcPr>
          <w:p w14:paraId="5D640505"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Mjere za očuvanje</w:t>
            </w:r>
          </w:p>
        </w:tc>
        <w:tc>
          <w:tcPr>
            <w:tcW w:w="1862" w:type="dxa"/>
            <w:tcBorders>
              <w:top w:val="nil"/>
              <w:left w:val="nil"/>
              <w:bottom w:val="single" w:sz="4" w:space="0" w:color="auto"/>
              <w:right w:val="single" w:sz="4" w:space="0" w:color="auto"/>
            </w:tcBorders>
            <w:shd w:val="clear" w:color="auto" w:fill="auto"/>
            <w:noWrap/>
            <w:vAlign w:val="center"/>
            <w:hideMark/>
          </w:tcPr>
          <w:p w14:paraId="61216F60"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173" w:type="dxa"/>
            <w:tcBorders>
              <w:top w:val="nil"/>
              <w:left w:val="nil"/>
              <w:bottom w:val="single" w:sz="4" w:space="0" w:color="auto"/>
              <w:right w:val="single" w:sz="4" w:space="0" w:color="auto"/>
            </w:tcBorders>
            <w:shd w:val="clear" w:color="auto" w:fill="auto"/>
            <w:noWrap/>
            <w:vAlign w:val="center"/>
            <w:hideMark/>
          </w:tcPr>
          <w:p w14:paraId="5ABA988E" w14:textId="3B673AE6" w:rsidR="007C5376" w:rsidRPr="007C5376" w:rsidRDefault="007C5376" w:rsidP="004B6A1A">
            <w:pPr>
              <w:keepNext/>
              <w:spacing w:line="240" w:lineRule="auto"/>
              <w:rPr>
                <w:rFonts w:eastAsia="Times New Roman" w:cs="Times New Roman"/>
                <w:color w:val="000000"/>
                <w:kern w:val="0"/>
                <w:sz w:val="18"/>
                <w:szCs w:val="16"/>
                <w:lang w:eastAsia="hr-HR"/>
                <w14:ligatures w14:val="none"/>
              </w:rPr>
            </w:pPr>
            <w:r w:rsidRPr="007C5376">
              <w:rPr>
                <w:sz w:val="18"/>
                <w:szCs w:val="16"/>
              </w:rPr>
              <w:t>N/A</w:t>
            </w:r>
          </w:p>
        </w:tc>
      </w:tr>
    </w:tbl>
    <w:p w14:paraId="35F69C84" w14:textId="034890BA" w:rsidR="00B25B8D" w:rsidRDefault="00D330E2" w:rsidP="00D330E2">
      <w:pPr>
        <w:pStyle w:val="Opisslike"/>
        <w:jc w:val="center"/>
      </w:pPr>
      <w:bookmarkStart w:id="117" w:name="_Toc191019951"/>
      <w:r>
        <w:t xml:space="preserve">Tablica </w:t>
      </w:r>
      <w:fldSimple w:instr=" SEQ Tablica \* ARABIC ">
        <w:r w:rsidR="00BB2DC9">
          <w:rPr>
            <w:noProof/>
          </w:rPr>
          <w:t>16</w:t>
        </w:r>
      </w:fldSimple>
      <w:r>
        <w:t xml:space="preserve">: </w:t>
      </w:r>
      <w:r w:rsidRPr="00B72FA4">
        <w:t>Tablični prikaz područja rasvijetljenosti zone E0</w:t>
      </w:r>
      <w:bookmarkEnd w:id="117"/>
    </w:p>
    <w:p w14:paraId="6227FC1F" w14:textId="77777777" w:rsidR="007A735B" w:rsidRDefault="007A735B" w:rsidP="007A735B"/>
    <w:p w14:paraId="3E3C4539" w14:textId="77777777" w:rsidR="0022632B" w:rsidRDefault="0022632B" w:rsidP="007A735B"/>
    <w:p w14:paraId="7522179E" w14:textId="77777777" w:rsidR="0022632B" w:rsidRPr="00572F77" w:rsidRDefault="0022632B" w:rsidP="007A735B"/>
    <w:p w14:paraId="33002720" w14:textId="77777777" w:rsidR="007A735B" w:rsidRDefault="007A735B" w:rsidP="007A735B">
      <w:pPr>
        <w:pStyle w:val="Razina2"/>
      </w:pPr>
      <w:bookmarkStart w:id="118" w:name="_Toc189654041"/>
      <w:bookmarkStart w:id="119" w:name="_Toc191019868"/>
      <w:r>
        <w:lastRenderedPageBreak/>
        <w:t>ZONA E1</w:t>
      </w:r>
      <w:bookmarkEnd w:id="118"/>
      <w:bookmarkEnd w:id="119"/>
    </w:p>
    <w:p w14:paraId="27E9C5C0" w14:textId="77777777" w:rsidR="007A735B" w:rsidRPr="003F4C02" w:rsidRDefault="007A735B" w:rsidP="007A735B"/>
    <w:p w14:paraId="4E542965" w14:textId="2D09EB7C" w:rsidR="007A735B" w:rsidRPr="00572F77" w:rsidRDefault="007A735B" w:rsidP="00817F86">
      <w:pPr>
        <w:ind w:firstLine="708"/>
      </w:pPr>
      <w:r>
        <w:t xml:space="preserve">U području koja su svrstana u zonu rasvijetljenosti E1, nema vanjske rasvjete. Ova zona obuhvaća prometnice izvan naselja koja nemaju rasvjetu, poljoprivredne i obradive površine. Za ovu zonu nije predviđen terminski plan rada rasvjete, a buduća nova instalacija je moguća po potrebi uz pridržavanje zakonskih regulativa u korištenju. </w:t>
      </w:r>
    </w:p>
    <w:tbl>
      <w:tblPr>
        <w:tblW w:w="9927" w:type="dxa"/>
        <w:tblLook w:val="04A0" w:firstRow="1" w:lastRow="0" w:firstColumn="1" w:lastColumn="0" w:noHBand="0" w:noVBand="1"/>
      </w:tblPr>
      <w:tblGrid>
        <w:gridCol w:w="562"/>
        <w:gridCol w:w="1756"/>
        <w:gridCol w:w="3296"/>
        <w:gridCol w:w="1756"/>
        <w:gridCol w:w="2557"/>
      </w:tblGrid>
      <w:tr w:rsidR="007A735B" w:rsidRPr="007A735B" w14:paraId="24316851" w14:textId="77777777" w:rsidTr="00414884">
        <w:trPr>
          <w:trHeight w:val="419"/>
        </w:trPr>
        <w:tc>
          <w:tcPr>
            <w:tcW w:w="562" w:type="dxa"/>
            <w:vMerge w:val="restart"/>
            <w:tcBorders>
              <w:top w:val="single" w:sz="4" w:space="0" w:color="auto"/>
              <w:left w:val="single" w:sz="4" w:space="0" w:color="auto"/>
              <w:bottom w:val="single" w:sz="4" w:space="0" w:color="000000"/>
              <w:right w:val="single" w:sz="4" w:space="0" w:color="auto"/>
            </w:tcBorders>
            <w:shd w:val="clear" w:color="000000" w:fill="C7D6C8"/>
            <w:noWrap/>
            <w:textDirection w:val="btLr"/>
            <w:vAlign w:val="center"/>
            <w:hideMark/>
          </w:tcPr>
          <w:p w14:paraId="0DC4EEF2"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Zona rasvijetljenosti E1</w:t>
            </w:r>
          </w:p>
        </w:tc>
        <w:tc>
          <w:tcPr>
            <w:tcW w:w="1756" w:type="dxa"/>
            <w:tcBorders>
              <w:top w:val="single" w:sz="4" w:space="0" w:color="auto"/>
              <w:left w:val="nil"/>
              <w:bottom w:val="single" w:sz="4" w:space="0" w:color="auto"/>
              <w:right w:val="single" w:sz="4" w:space="0" w:color="auto"/>
            </w:tcBorders>
            <w:shd w:val="clear" w:color="000000" w:fill="C7D6C8"/>
            <w:vAlign w:val="center"/>
            <w:hideMark/>
          </w:tcPr>
          <w:p w14:paraId="570F78ED"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Naziv atributnog polja</w:t>
            </w:r>
          </w:p>
        </w:tc>
        <w:tc>
          <w:tcPr>
            <w:tcW w:w="3296" w:type="dxa"/>
            <w:tcBorders>
              <w:top w:val="single" w:sz="4" w:space="0" w:color="auto"/>
              <w:left w:val="nil"/>
              <w:bottom w:val="single" w:sz="4" w:space="0" w:color="auto"/>
              <w:right w:val="single" w:sz="4" w:space="0" w:color="auto"/>
            </w:tcBorders>
            <w:shd w:val="clear" w:color="000000" w:fill="C7D6C8"/>
            <w:vAlign w:val="center"/>
            <w:hideMark/>
          </w:tcPr>
          <w:p w14:paraId="079F1316"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Alias atributnog polja</w:t>
            </w:r>
          </w:p>
        </w:tc>
        <w:tc>
          <w:tcPr>
            <w:tcW w:w="1756" w:type="dxa"/>
            <w:tcBorders>
              <w:top w:val="single" w:sz="4" w:space="0" w:color="auto"/>
              <w:left w:val="nil"/>
              <w:bottom w:val="single" w:sz="4" w:space="0" w:color="auto"/>
              <w:right w:val="single" w:sz="4" w:space="0" w:color="auto"/>
            </w:tcBorders>
            <w:shd w:val="clear" w:color="000000" w:fill="C7D6C8"/>
            <w:vAlign w:val="center"/>
            <w:hideMark/>
          </w:tcPr>
          <w:p w14:paraId="7CABF78C"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Tip atributnog polja</w:t>
            </w:r>
          </w:p>
        </w:tc>
        <w:tc>
          <w:tcPr>
            <w:tcW w:w="2557" w:type="dxa"/>
            <w:tcBorders>
              <w:top w:val="single" w:sz="4" w:space="0" w:color="auto"/>
              <w:left w:val="nil"/>
              <w:bottom w:val="single" w:sz="4" w:space="0" w:color="auto"/>
              <w:right w:val="single" w:sz="4" w:space="0" w:color="auto"/>
            </w:tcBorders>
            <w:shd w:val="clear" w:color="000000" w:fill="C7D6C8"/>
            <w:vAlign w:val="center"/>
            <w:hideMark/>
          </w:tcPr>
          <w:p w14:paraId="6C44BDC7"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Vrijednost</w:t>
            </w:r>
          </w:p>
        </w:tc>
      </w:tr>
      <w:tr w:rsidR="004B6A1A" w:rsidRPr="007A735B" w14:paraId="79A06303" w14:textId="77777777" w:rsidTr="004B6A1A">
        <w:trPr>
          <w:trHeight w:val="137"/>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167BA9FE"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756" w:type="dxa"/>
            <w:tcBorders>
              <w:top w:val="nil"/>
              <w:left w:val="nil"/>
              <w:bottom w:val="single" w:sz="4" w:space="0" w:color="auto"/>
              <w:right w:val="single" w:sz="4" w:space="0" w:color="auto"/>
            </w:tcBorders>
            <w:shd w:val="clear" w:color="auto" w:fill="auto"/>
            <w:noWrap/>
            <w:vAlign w:val="bottom"/>
            <w:hideMark/>
          </w:tcPr>
          <w:p w14:paraId="21354274"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naziv_jls</w:t>
            </w:r>
            <w:proofErr w:type="spellEnd"/>
          </w:p>
        </w:tc>
        <w:tc>
          <w:tcPr>
            <w:tcW w:w="3296" w:type="dxa"/>
            <w:tcBorders>
              <w:top w:val="nil"/>
              <w:left w:val="nil"/>
              <w:bottom w:val="single" w:sz="4" w:space="0" w:color="auto"/>
              <w:right w:val="single" w:sz="4" w:space="0" w:color="auto"/>
            </w:tcBorders>
            <w:shd w:val="clear" w:color="auto" w:fill="auto"/>
            <w:noWrap/>
            <w:vAlign w:val="bottom"/>
            <w:hideMark/>
          </w:tcPr>
          <w:p w14:paraId="13431311"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Naziv JLS</w:t>
            </w:r>
          </w:p>
        </w:tc>
        <w:tc>
          <w:tcPr>
            <w:tcW w:w="1756" w:type="dxa"/>
            <w:tcBorders>
              <w:top w:val="nil"/>
              <w:left w:val="nil"/>
              <w:bottom w:val="single" w:sz="4" w:space="0" w:color="auto"/>
              <w:right w:val="single" w:sz="4" w:space="0" w:color="auto"/>
            </w:tcBorders>
            <w:shd w:val="clear" w:color="auto" w:fill="auto"/>
            <w:noWrap/>
            <w:vAlign w:val="bottom"/>
            <w:hideMark/>
          </w:tcPr>
          <w:p w14:paraId="0F3F2C20"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557" w:type="dxa"/>
            <w:tcBorders>
              <w:top w:val="nil"/>
              <w:left w:val="nil"/>
              <w:bottom w:val="single" w:sz="4" w:space="0" w:color="auto"/>
              <w:right w:val="single" w:sz="4" w:space="0" w:color="auto"/>
            </w:tcBorders>
            <w:shd w:val="clear" w:color="auto" w:fill="auto"/>
            <w:noWrap/>
            <w:vAlign w:val="center"/>
            <w:hideMark/>
          </w:tcPr>
          <w:p w14:paraId="058C7CE7" w14:textId="2A3208FC" w:rsidR="004B6A1A" w:rsidRPr="004B6A1A" w:rsidRDefault="004B6A1A" w:rsidP="004B6A1A">
            <w:pPr>
              <w:spacing w:line="240" w:lineRule="auto"/>
              <w:rPr>
                <w:rFonts w:eastAsia="Times New Roman" w:cs="Times New Roman"/>
                <w:color w:val="000000"/>
                <w:kern w:val="0"/>
                <w:sz w:val="18"/>
                <w:szCs w:val="18"/>
                <w:lang w:eastAsia="hr-HR"/>
                <w14:ligatures w14:val="none"/>
              </w:rPr>
            </w:pPr>
            <w:r w:rsidRPr="004B6A1A">
              <w:rPr>
                <w:color w:val="000000"/>
                <w:sz w:val="18"/>
                <w:szCs w:val="18"/>
              </w:rPr>
              <w:t>Općina Stari Jankovci</w:t>
            </w:r>
          </w:p>
        </w:tc>
      </w:tr>
      <w:tr w:rsidR="004B6A1A" w:rsidRPr="007A735B" w14:paraId="6F8C5A0F" w14:textId="77777777" w:rsidTr="004B6A1A">
        <w:trPr>
          <w:trHeight w:val="137"/>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190353AB"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756" w:type="dxa"/>
            <w:tcBorders>
              <w:top w:val="nil"/>
              <w:left w:val="nil"/>
              <w:bottom w:val="single" w:sz="4" w:space="0" w:color="auto"/>
              <w:right w:val="single" w:sz="4" w:space="0" w:color="auto"/>
            </w:tcBorders>
            <w:shd w:val="clear" w:color="auto" w:fill="auto"/>
            <w:noWrap/>
            <w:vAlign w:val="center"/>
            <w:hideMark/>
          </w:tcPr>
          <w:p w14:paraId="2FAD780D"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mb_jls</w:t>
            </w:r>
            <w:proofErr w:type="spellEnd"/>
          </w:p>
        </w:tc>
        <w:tc>
          <w:tcPr>
            <w:tcW w:w="3296" w:type="dxa"/>
            <w:tcBorders>
              <w:top w:val="nil"/>
              <w:left w:val="nil"/>
              <w:bottom w:val="single" w:sz="4" w:space="0" w:color="auto"/>
              <w:right w:val="single" w:sz="4" w:space="0" w:color="auto"/>
            </w:tcBorders>
            <w:shd w:val="clear" w:color="auto" w:fill="auto"/>
            <w:noWrap/>
            <w:vAlign w:val="center"/>
            <w:hideMark/>
          </w:tcPr>
          <w:p w14:paraId="2CE355A7"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Matični broj JLS</w:t>
            </w:r>
          </w:p>
        </w:tc>
        <w:tc>
          <w:tcPr>
            <w:tcW w:w="1756" w:type="dxa"/>
            <w:tcBorders>
              <w:top w:val="nil"/>
              <w:left w:val="nil"/>
              <w:bottom w:val="single" w:sz="4" w:space="0" w:color="auto"/>
              <w:right w:val="single" w:sz="4" w:space="0" w:color="auto"/>
            </w:tcBorders>
            <w:shd w:val="clear" w:color="auto" w:fill="auto"/>
            <w:noWrap/>
            <w:vAlign w:val="center"/>
            <w:hideMark/>
          </w:tcPr>
          <w:p w14:paraId="2859B3B9"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557" w:type="dxa"/>
            <w:tcBorders>
              <w:top w:val="nil"/>
              <w:left w:val="nil"/>
              <w:bottom w:val="single" w:sz="4" w:space="0" w:color="auto"/>
              <w:right w:val="single" w:sz="4" w:space="0" w:color="auto"/>
            </w:tcBorders>
            <w:shd w:val="clear" w:color="auto" w:fill="auto"/>
            <w:noWrap/>
            <w:vAlign w:val="center"/>
            <w:hideMark/>
          </w:tcPr>
          <w:p w14:paraId="145081B3" w14:textId="0679159C" w:rsidR="004B6A1A" w:rsidRPr="004B6A1A" w:rsidRDefault="004B6A1A" w:rsidP="004B6A1A">
            <w:pPr>
              <w:spacing w:line="240" w:lineRule="auto"/>
              <w:rPr>
                <w:rFonts w:eastAsia="Times New Roman" w:cs="Times New Roman"/>
                <w:color w:val="474747"/>
                <w:kern w:val="0"/>
                <w:sz w:val="18"/>
                <w:szCs w:val="18"/>
                <w:lang w:eastAsia="hr-HR"/>
                <w14:ligatures w14:val="none"/>
              </w:rPr>
            </w:pPr>
            <w:r w:rsidRPr="004B6A1A">
              <w:rPr>
                <w:color w:val="474747"/>
                <w:sz w:val="18"/>
                <w:szCs w:val="18"/>
              </w:rPr>
              <w:t>02589885</w:t>
            </w:r>
          </w:p>
        </w:tc>
      </w:tr>
      <w:tr w:rsidR="004B6A1A" w:rsidRPr="007A735B" w14:paraId="0E7C4C96" w14:textId="77777777" w:rsidTr="004B6A1A">
        <w:trPr>
          <w:trHeight w:val="137"/>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7667EDD4"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756" w:type="dxa"/>
            <w:tcBorders>
              <w:top w:val="nil"/>
              <w:left w:val="nil"/>
              <w:bottom w:val="single" w:sz="4" w:space="0" w:color="auto"/>
              <w:right w:val="single" w:sz="4" w:space="0" w:color="auto"/>
            </w:tcBorders>
            <w:shd w:val="clear" w:color="auto" w:fill="auto"/>
            <w:noWrap/>
            <w:vAlign w:val="center"/>
            <w:hideMark/>
          </w:tcPr>
          <w:p w14:paraId="0C1BCBF0"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godina</w:t>
            </w:r>
          </w:p>
        </w:tc>
        <w:tc>
          <w:tcPr>
            <w:tcW w:w="3296" w:type="dxa"/>
            <w:tcBorders>
              <w:top w:val="nil"/>
              <w:left w:val="nil"/>
              <w:bottom w:val="single" w:sz="4" w:space="0" w:color="auto"/>
              <w:right w:val="single" w:sz="4" w:space="0" w:color="auto"/>
            </w:tcBorders>
            <w:shd w:val="clear" w:color="auto" w:fill="auto"/>
            <w:vAlign w:val="center"/>
            <w:hideMark/>
          </w:tcPr>
          <w:p w14:paraId="216B7BA6"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Godina donošenja Plana rasvjete</w:t>
            </w:r>
          </w:p>
        </w:tc>
        <w:tc>
          <w:tcPr>
            <w:tcW w:w="1756" w:type="dxa"/>
            <w:tcBorders>
              <w:top w:val="nil"/>
              <w:left w:val="nil"/>
              <w:bottom w:val="single" w:sz="4" w:space="0" w:color="auto"/>
              <w:right w:val="single" w:sz="4" w:space="0" w:color="auto"/>
            </w:tcBorders>
            <w:shd w:val="clear" w:color="auto" w:fill="auto"/>
            <w:noWrap/>
            <w:vAlign w:val="center"/>
            <w:hideMark/>
          </w:tcPr>
          <w:p w14:paraId="33735164"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Broj</w:t>
            </w:r>
          </w:p>
        </w:tc>
        <w:tc>
          <w:tcPr>
            <w:tcW w:w="2557" w:type="dxa"/>
            <w:tcBorders>
              <w:top w:val="nil"/>
              <w:left w:val="nil"/>
              <w:bottom w:val="single" w:sz="4" w:space="0" w:color="auto"/>
              <w:right w:val="single" w:sz="4" w:space="0" w:color="auto"/>
            </w:tcBorders>
            <w:shd w:val="clear" w:color="auto" w:fill="auto"/>
            <w:noWrap/>
            <w:vAlign w:val="center"/>
            <w:hideMark/>
          </w:tcPr>
          <w:p w14:paraId="6A064B1B" w14:textId="7703011C" w:rsidR="004B6A1A" w:rsidRPr="004B6A1A" w:rsidRDefault="004B6A1A" w:rsidP="004B6A1A">
            <w:pPr>
              <w:spacing w:line="240" w:lineRule="auto"/>
              <w:rPr>
                <w:rFonts w:eastAsia="Times New Roman" w:cs="Times New Roman"/>
                <w:color w:val="000000"/>
                <w:kern w:val="0"/>
                <w:sz w:val="18"/>
                <w:szCs w:val="18"/>
                <w:lang w:eastAsia="hr-HR"/>
                <w14:ligatures w14:val="none"/>
              </w:rPr>
            </w:pPr>
            <w:r w:rsidRPr="004B6A1A">
              <w:rPr>
                <w:color w:val="000000"/>
                <w:sz w:val="18"/>
                <w:szCs w:val="18"/>
              </w:rPr>
              <w:t>2025</w:t>
            </w:r>
          </w:p>
        </w:tc>
      </w:tr>
      <w:tr w:rsidR="004B6A1A" w:rsidRPr="007A735B" w14:paraId="082B8EC9" w14:textId="77777777" w:rsidTr="004B6A1A">
        <w:trPr>
          <w:trHeight w:val="137"/>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5192E10C"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756" w:type="dxa"/>
            <w:tcBorders>
              <w:top w:val="nil"/>
              <w:left w:val="nil"/>
              <w:bottom w:val="single" w:sz="4" w:space="0" w:color="auto"/>
              <w:right w:val="single" w:sz="4" w:space="0" w:color="auto"/>
            </w:tcBorders>
            <w:shd w:val="clear" w:color="auto" w:fill="auto"/>
            <w:noWrap/>
            <w:vAlign w:val="center"/>
            <w:hideMark/>
          </w:tcPr>
          <w:p w14:paraId="0AD058F0"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akc_plan</w:t>
            </w:r>
            <w:proofErr w:type="spellEnd"/>
          </w:p>
        </w:tc>
        <w:tc>
          <w:tcPr>
            <w:tcW w:w="3296" w:type="dxa"/>
            <w:tcBorders>
              <w:top w:val="nil"/>
              <w:left w:val="nil"/>
              <w:bottom w:val="single" w:sz="4" w:space="0" w:color="auto"/>
              <w:right w:val="single" w:sz="4" w:space="0" w:color="auto"/>
            </w:tcBorders>
            <w:shd w:val="clear" w:color="auto" w:fill="auto"/>
            <w:vAlign w:val="center"/>
            <w:hideMark/>
          </w:tcPr>
          <w:p w14:paraId="75F09EEA"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Naziv Akcijskog plana</w:t>
            </w:r>
          </w:p>
        </w:tc>
        <w:tc>
          <w:tcPr>
            <w:tcW w:w="1756" w:type="dxa"/>
            <w:tcBorders>
              <w:top w:val="nil"/>
              <w:left w:val="nil"/>
              <w:bottom w:val="single" w:sz="4" w:space="0" w:color="auto"/>
              <w:right w:val="single" w:sz="4" w:space="0" w:color="auto"/>
            </w:tcBorders>
            <w:shd w:val="clear" w:color="auto" w:fill="auto"/>
            <w:noWrap/>
            <w:vAlign w:val="center"/>
            <w:hideMark/>
          </w:tcPr>
          <w:p w14:paraId="2B0D6BE6"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557" w:type="dxa"/>
            <w:tcBorders>
              <w:top w:val="nil"/>
              <w:left w:val="nil"/>
              <w:bottom w:val="single" w:sz="4" w:space="0" w:color="auto"/>
              <w:right w:val="single" w:sz="4" w:space="0" w:color="auto"/>
            </w:tcBorders>
            <w:shd w:val="clear" w:color="auto" w:fill="auto"/>
            <w:noWrap/>
            <w:vAlign w:val="center"/>
            <w:hideMark/>
          </w:tcPr>
          <w:p w14:paraId="3CF117D1" w14:textId="66FE9AB0" w:rsidR="004B6A1A" w:rsidRPr="004B6A1A" w:rsidRDefault="004B6A1A" w:rsidP="004B6A1A">
            <w:pPr>
              <w:spacing w:line="240" w:lineRule="auto"/>
              <w:rPr>
                <w:rFonts w:eastAsia="Times New Roman" w:cs="Times New Roman"/>
                <w:color w:val="000000"/>
                <w:kern w:val="0"/>
                <w:sz w:val="18"/>
                <w:szCs w:val="18"/>
                <w:lang w:eastAsia="hr-HR"/>
                <w14:ligatures w14:val="none"/>
              </w:rPr>
            </w:pPr>
            <w:r w:rsidRPr="004B6A1A">
              <w:rPr>
                <w:color w:val="000000"/>
                <w:sz w:val="18"/>
                <w:szCs w:val="18"/>
              </w:rPr>
              <w:t>LP-AP-02/25</w:t>
            </w:r>
          </w:p>
        </w:tc>
      </w:tr>
      <w:tr w:rsidR="004B6A1A" w:rsidRPr="007A735B" w14:paraId="7B12C1E9" w14:textId="77777777" w:rsidTr="004B6A1A">
        <w:trPr>
          <w:trHeight w:val="137"/>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0A11710A"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756" w:type="dxa"/>
            <w:tcBorders>
              <w:top w:val="nil"/>
              <w:left w:val="nil"/>
              <w:bottom w:val="single" w:sz="4" w:space="0" w:color="auto"/>
              <w:right w:val="single" w:sz="4" w:space="0" w:color="auto"/>
            </w:tcBorders>
            <w:shd w:val="clear" w:color="auto" w:fill="auto"/>
            <w:noWrap/>
            <w:vAlign w:val="center"/>
            <w:hideMark/>
          </w:tcPr>
          <w:p w14:paraId="5A2A5310"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izradiv</w:t>
            </w:r>
          </w:p>
        </w:tc>
        <w:tc>
          <w:tcPr>
            <w:tcW w:w="3296" w:type="dxa"/>
            <w:tcBorders>
              <w:top w:val="nil"/>
              <w:left w:val="nil"/>
              <w:bottom w:val="single" w:sz="4" w:space="0" w:color="auto"/>
              <w:right w:val="single" w:sz="4" w:space="0" w:color="auto"/>
            </w:tcBorders>
            <w:shd w:val="clear" w:color="auto" w:fill="auto"/>
            <w:vAlign w:val="center"/>
            <w:hideMark/>
          </w:tcPr>
          <w:p w14:paraId="24C18320"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Izrađivač</w:t>
            </w:r>
          </w:p>
        </w:tc>
        <w:tc>
          <w:tcPr>
            <w:tcW w:w="1756" w:type="dxa"/>
            <w:tcBorders>
              <w:top w:val="nil"/>
              <w:left w:val="nil"/>
              <w:bottom w:val="single" w:sz="4" w:space="0" w:color="auto"/>
              <w:right w:val="single" w:sz="4" w:space="0" w:color="auto"/>
            </w:tcBorders>
            <w:shd w:val="clear" w:color="auto" w:fill="auto"/>
            <w:noWrap/>
            <w:vAlign w:val="center"/>
            <w:hideMark/>
          </w:tcPr>
          <w:p w14:paraId="2ED03533"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557" w:type="dxa"/>
            <w:tcBorders>
              <w:top w:val="nil"/>
              <w:left w:val="nil"/>
              <w:bottom w:val="single" w:sz="4" w:space="0" w:color="auto"/>
              <w:right w:val="single" w:sz="4" w:space="0" w:color="auto"/>
            </w:tcBorders>
            <w:shd w:val="clear" w:color="auto" w:fill="auto"/>
            <w:noWrap/>
            <w:vAlign w:val="center"/>
            <w:hideMark/>
          </w:tcPr>
          <w:p w14:paraId="04959F73" w14:textId="08EEC6A5" w:rsidR="004B6A1A" w:rsidRPr="004B6A1A" w:rsidRDefault="004B6A1A" w:rsidP="004B6A1A">
            <w:pPr>
              <w:spacing w:line="240" w:lineRule="auto"/>
              <w:rPr>
                <w:rFonts w:eastAsia="Times New Roman" w:cs="Times New Roman"/>
                <w:color w:val="000000"/>
                <w:kern w:val="0"/>
                <w:sz w:val="18"/>
                <w:szCs w:val="18"/>
                <w:lang w:eastAsia="hr-HR"/>
                <w14:ligatures w14:val="none"/>
              </w:rPr>
            </w:pPr>
            <w:r w:rsidRPr="004B6A1A">
              <w:rPr>
                <w:color w:val="000000"/>
                <w:sz w:val="18"/>
                <w:szCs w:val="18"/>
              </w:rPr>
              <w:t>Lumidat projekt d.o.o.</w:t>
            </w:r>
          </w:p>
        </w:tc>
      </w:tr>
      <w:tr w:rsidR="004B6A1A" w:rsidRPr="007A735B" w14:paraId="4BD20F52" w14:textId="77777777" w:rsidTr="004B6A1A">
        <w:trPr>
          <w:trHeight w:val="137"/>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19A5FE42"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756" w:type="dxa"/>
            <w:tcBorders>
              <w:top w:val="nil"/>
              <w:left w:val="nil"/>
              <w:bottom w:val="single" w:sz="4" w:space="0" w:color="auto"/>
              <w:right w:val="single" w:sz="4" w:space="0" w:color="auto"/>
            </w:tcBorders>
            <w:shd w:val="clear" w:color="auto" w:fill="auto"/>
            <w:noWrap/>
            <w:vAlign w:val="center"/>
            <w:hideMark/>
          </w:tcPr>
          <w:p w14:paraId="1017F223"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zona_ras</w:t>
            </w:r>
            <w:proofErr w:type="spellEnd"/>
          </w:p>
        </w:tc>
        <w:tc>
          <w:tcPr>
            <w:tcW w:w="3296" w:type="dxa"/>
            <w:tcBorders>
              <w:top w:val="nil"/>
              <w:left w:val="nil"/>
              <w:bottom w:val="single" w:sz="4" w:space="0" w:color="auto"/>
              <w:right w:val="single" w:sz="4" w:space="0" w:color="auto"/>
            </w:tcBorders>
            <w:shd w:val="clear" w:color="auto" w:fill="auto"/>
            <w:noWrap/>
            <w:vAlign w:val="center"/>
            <w:hideMark/>
          </w:tcPr>
          <w:p w14:paraId="01B0D91F"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Zona rasvijetljenosti</w:t>
            </w:r>
          </w:p>
        </w:tc>
        <w:tc>
          <w:tcPr>
            <w:tcW w:w="1756" w:type="dxa"/>
            <w:tcBorders>
              <w:top w:val="nil"/>
              <w:left w:val="nil"/>
              <w:bottom w:val="single" w:sz="4" w:space="0" w:color="auto"/>
              <w:right w:val="single" w:sz="4" w:space="0" w:color="auto"/>
            </w:tcBorders>
            <w:shd w:val="clear" w:color="auto" w:fill="auto"/>
            <w:noWrap/>
            <w:vAlign w:val="center"/>
            <w:hideMark/>
          </w:tcPr>
          <w:p w14:paraId="78863AC6"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557" w:type="dxa"/>
            <w:tcBorders>
              <w:top w:val="nil"/>
              <w:left w:val="nil"/>
              <w:bottom w:val="single" w:sz="4" w:space="0" w:color="auto"/>
              <w:right w:val="single" w:sz="4" w:space="0" w:color="auto"/>
            </w:tcBorders>
            <w:shd w:val="clear" w:color="auto" w:fill="auto"/>
            <w:noWrap/>
            <w:vAlign w:val="center"/>
            <w:hideMark/>
          </w:tcPr>
          <w:p w14:paraId="5089A6D5" w14:textId="0E342AE5" w:rsidR="004B6A1A" w:rsidRPr="004B6A1A" w:rsidRDefault="004B6A1A" w:rsidP="004B6A1A">
            <w:pPr>
              <w:spacing w:line="240" w:lineRule="auto"/>
              <w:rPr>
                <w:rFonts w:eastAsia="Times New Roman" w:cs="Times New Roman"/>
                <w:color w:val="000000"/>
                <w:kern w:val="0"/>
                <w:sz w:val="18"/>
                <w:szCs w:val="18"/>
                <w:lang w:eastAsia="hr-HR"/>
                <w14:ligatures w14:val="none"/>
              </w:rPr>
            </w:pPr>
            <w:r w:rsidRPr="004B6A1A">
              <w:rPr>
                <w:color w:val="000000"/>
                <w:sz w:val="18"/>
                <w:szCs w:val="18"/>
              </w:rPr>
              <w:t>E1</w:t>
            </w:r>
          </w:p>
        </w:tc>
      </w:tr>
      <w:tr w:rsidR="004B6A1A" w:rsidRPr="007A735B" w14:paraId="5ED560D5" w14:textId="77777777" w:rsidTr="004B6A1A">
        <w:trPr>
          <w:trHeight w:val="384"/>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54A2A3BD"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756" w:type="dxa"/>
            <w:tcBorders>
              <w:top w:val="nil"/>
              <w:left w:val="nil"/>
              <w:bottom w:val="single" w:sz="4" w:space="0" w:color="auto"/>
              <w:right w:val="single" w:sz="4" w:space="0" w:color="auto"/>
            </w:tcBorders>
            <w:shd w:val="clear" w:color="auto" w:fill="auto"/>
            <w:noWrap/>
            <w:vAlign w:val="center"/>
            <w:hideMark/>
          </w:tcPr>
          <w:p w14:paraId="7E707986"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opis_pod</w:t>
            </w:r>
            <w:proofErr w:type="spellEnd"/>
          </w:p>
        </w:tc>
        <w:tc>
          <w:tcPr>
            <w:tcW w:w="3296" w:type="dxa"/>
            <w:tcBorders>
              <w:top w:val="nil"/>
              <w:left w:val="nil"/>
              <w:bottom w:val="single" w:sz="4" w:space="0" w:color="auto"/>
              <w:right w:val="single" w:sz="4" w:space="0" w:color="auto"/>
            </w:tcBorders>
            <w:shd w:val="clear" w:color="auto" w:fill="auto"/>
            <w:noWrap/>
            <w:vAlign w:val="center"/>
            <w:hideMark/>
          </w:tcPr>
          <w:p w14:paraId="3BF31127"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Opis područja</w:t>
            </w:r>
          </w:p>
        </w:tc>
        <w:tc>
          <w:tcPr>
            <w:tcW w:w="1756" w:type="dxa"/>
            <w:tcBorders>
              <w:top w:val="nil"/>
              <w:left w:val="nil"/>
              <w:bottom w:val="single" w:sz="4" w:space="0" w:color="auto"/>
              <w:right w:val="single" w:sz="4" w:space="0" w:color="auto"/>
            </w:tcBorders>
            <w:shd w:val="clear" w:color="auto" w:fill="auto"/>
            <w:noWrap/>
            <w:vAlign w:val="center"/>
            <w:hideMark/>
          </w:tcPr>
          <w:p w14:paraId="76E5C83A"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557" w:type="dxa"/>
            <w:tcBorders>
              <w:top w:val="nil"/>
              <w:left w:val="nil"/>
              <w:bottom w:val="single" w:sz="4" w:space="0" w:color="auto"/>
              <w:right w:val="single" w:sz="4" w:space="0" w:color="auto"/>
            </w:tcBorders>
            <w:shd w:val="clear" w:color="auto" w:fill="auto"/>
            <w:vAlign w:val="center"/>
            <w:hideMark/>
          </w:tcPr>
          <w:p w14:paraId="683F48B6" w14:textId="00BE7402" w:rsidR="004B6A1A" w:rsidRPr="004B6A1A" w:rsidRDefault="004B6A1A" w:rsidP="004B6A1A">
            <w:pPr>
              <w:spacing w:line="240" w:lineRule="auto"/>
              <w:rPr>
                <w:rFonts w:eastAsia="Times New Roman" w:cs="Times New Roman"/>
                <w:color w:val="000000"/>
                <w:kern w:val="0"/>
                <w:sz w:val="18"/>
                <w:szCs w:val="18"/>
                <w:lang w:eastAsia="hr-HR"/>
                <w14:ligatures w14:val="none"/>
              </w:rPr>
            </w:pPr>
            <w:r w:rsidRPr="004B6A1A">
              <w:rPr>
                <w:color w:val="000000"/>
                <w:sz w:val="18"/>
                <w:szCs w:val="18"/>
              </w:rPr>
              <w:t>Obradive površine,</w:t>
            </w:r>
            <w:r w:rsidRPr="004B6A1A">
              <w:rPr>
                <w:color w:val="000000"/>
                <w:sz w:val="18"/>
                <w:szCs w:val="18"/>
              </w:rPr>
              <w:br/>
              <w:t>poljoprivredna zemljišta,</w:t>
            </w:r>
            <w:r w:rsidRPr="004B6A1A">
              <w:rPr>
                <w:color w:val="000000"/>
                <w:sz w:val="18"/>
                <w:szCs w:val="18"/>
              </w:rPr>
              <w:br/>
              <w:t>prometnice izvan naselja</w:t>
            </w:r>
            <w:r w:rsidRPr="004B6A1A">
              <w:rPr>
                <w:color w:val="000000"/>
                <w:sz w:val="18"/>
                <w:szCs w:val="18"/>
              </w:rPr>
              <w:br/>
              <w:t>koje nemaju javnu</w:t>
            </w:r>
            <w:r w:rsidRPr="004B6A1A">
              <w:rPr>
                <w:color w:val="000000"/>
                <w:sz w:val="18"/>
                <w:szCs w:val="18"/>
              </w:rPr>
              <w:br/>
              <w:t>rasvjetu</w:t>
            </w:r>
            <w:r w:rsidR="00C53873">
              <w:rPr>
                <w:color w:val="000000"/>
                <w:sz w:val="18"/>
                <w:szCs w:val="18"/>
              </w:rPr>
              <w:t xml:space="preserve">, </w:t>
            </w:r>
          </w:p>
        </w:tc>
      </w:tr>
      <w:tr w:rsidR="004B6A1A" w:rsidRPr="007A735B" w14:paraId="76505273" w14:textId="77777777" w:rsidTr="004B6A1A">
        <w:trPr>
          <w:trHeight w:val="256"/>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3AF0A8BD"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756" w:type="dxa"/>
            <w:tcBorders>
              <w:top w:val="nil"/>
              <w:left w:val="nil"/>
              <w:bottom w:val="single" w:sz="4" w:space="0" w:color="auto"/>
              <w:right w:val="single" w:sz="4" w:space="0" w:color="auto"/>
            </w:tcBorders>
            <w:shd w:val="clear" w:color="auto" w:fill="auto"/>
            <w:noWrap/>
            <w:vAlign w:val="center"/>
            <w:hideMark/>
          </w:tcPr>
          <w:p w14:paraId="3D8640F0"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kriterij</w:t>
            </w:r>
          </w:p>
        </w:tc>
        <w:tc>
          <w:tcPr>
            <w:tcW w:w="3296" w:type="dxa"/>
            <w:tcBorders>
              <w:top w:val="nil"/>
              <w:left w:val="nil"/>
              <w:bottom w:val="single" w:sz="4" w:space="0" w:color="auto"/>
              <w:right w:val="single" w:sz="4" w:space="0" w:color="auto"/>
            </w:tcBorders>
            <w:shd w:val="clear" w:color="auto" w:fill="auto"/>
            <w:vAlign w:val="center"/>
            <w:hideMark/>
          </w:tcPr>
          <w:p w14:paraId="62760EB4"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Tip realizacije aktivnosti prema kriteriju nužnosti</w:t>
            </w:r>
          </w:p>
        </w:tc>
        <w:tc>
          <w:tcPr>
            <w:tcW w:w="1756" w:type="dxa"/>
            <w:tcBorders>
              <w:top w:val="nil"/>
              <w:left w:val="nil"/>
              <w:bottom w:val="single" w:sz="4" w:space="0" w:color="auto"/>
              <w:right w:val="single" w:sz="4" w:space="0" w:color="auto"/>
            </w:tcBorders>
            <w:shd w:val="clear" w:color="auto" w:fill="auto"/>
            <w:noWrap/>
            <w:vAlign w:val="center"/>
            <w:hideMark/>
          </w:tcPr>
          <w:p w14:paraId="661EEF39"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557" w:type="dxa"/>
            <w:tcBorders>
              <w:top w:val="nil"/>
              <w:left w:val="nil"/>
              <w:bottom w:val="single" w:sz="4" w:space="0" w:color="auto"/>
              <w:right w:val="single" w:sz="4" w:space="0" w:color="auto"/>
            </w:tcBorders>
            <w:shd w:val="clear" w:color="auto" w:fill="auto"/>
            <w:noWrap/>
            <w:vAlign w:val="center"/>
          </w:tcPr>
          <w:p w14:paraId="4BCC43C2" w14:textId="5321DCF4" w:rsidR="004B6A1A" w:rsidRPr="004B6A1A" w:rsidRDefault="004B6A1A" w:rsidP="004B6A1A">
            <w:pPr>
              <w:spacing w:line="240" w:lineRule="auto"/>
              <w:rPr>
                <w:rFonts w:eastAsia="Times New Roman" w:cs="Times New Roman"/>
                <w:color w:val="000000"/>
                <w:kern w:val="0"/>
                <w:sz w:val="18"/>
                <w:szCs w:val="18"/>
                <w:lang w:eastAsia="hr-HR"/>
                <w14:ligatures w14:val="none"/>
              </w:rPr>
            </w:pPr>
            <w:r>
              <w:rPr>
                <w:rFonts w:eastAsia="Times New Roman" w:cs="Times New Roman"/>
                <w:color w:val="000000"/>
                <w:kern w:val="0"/>
                <w:sz w:val="18"/>
                <w:szCs w:val="18"/>
                <w:lang w:eastAsia="hr-HR"/>
                <w14:ligatures w14:val="none"/>
              </w:rPr>
              <w:t>N/A</w:t>
            </w:r>
          </w:p>
        </w:tc>
      </w:tr>
      <w:tr w:rsidR="007C5376" w:rsidRPr="007A735B" w14:paraId="524106CA" w14:textId="77777777" w:rsidTr="004B6A1A">
        <w:trPr>
          <w:trHeight w:val="137"/>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0277F1FA" w14:textId="77777777" w:rsidR="007C5376" w:rsidRPr="007A735B" w:rsidRDefault="007C5376" w:rsidP="007C5376">
            <w:pPr>
              <w:spacing w:line="240" w:lineRule="auto"/>
              <w:rPr>
                <w:rFonts w:eastAsia="Times New Roman" w:cs="Times New Roman"/>
                <w:b/>
                <w:bCs/>
                <w:color w:val="000000"/>
                <w:kern w:val="0"/>
                <w:sz w:val="18"/>
                <w:szCs w:val="18"/>
                <w:lang w:eastAsia="hr-HR"/>
                <w14:ligatures w14:val="none"/>
              </w:rPr>
            </w:pPr>
          </w:p>
        </w:tc>
        <w:tc>
          <w:tcPr>
            <w:tcW w:w="1756" w:type="dxa"/>
            <w:tcBorders>
              <w:top w:val="nil"/>
              <w:left w:val="nil"/>
              <w:bottom w:val="single" w:sz="4" w:space="0" w:color="auto"/>
              <w:right w:val="single" w:sz="4" w:space="0" w:color="auto"/>
            </w:tcBorders>
            <w:shd w:val="clear" w:color="auto" w:fill="auto"/>
            <w:noWrap/>
            <w:vAlign w:val="center"/>
            <w:hideMark/>
          </w:tcPr>
          <w:p w14:paraId="4E8AC263"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razlog</w:t>
            </w:r>
          </w:p>
        </w:tc>
        <w:tc>
          <w:tcPr>
            <w:tcW w:w="3296" w:type="dxa"/>
            <w:tcBorders>
              <w:top w:val="nil"/>
              <w:left w:val="nil"/>
              <w:bottom w:val="single" w:sz="4" w:space="0" w:color="auto"/>
              <w:right w:val="single" w:sz="4" w:space="0" w:color="auto"/>
            </w:tcBorders>
            <w:shd w:val="clear" w:color="auto" w:fill="auto"/>
            <w:vAlign w:val="center"/>
            <w:hideMark/>
          </w:tcPr>
          <w:p w14:paraId="3C501D25"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Razlog realizacije aktivnosti</w:t>
            </w:r>
          </w:p>
        </w:tc>
        <w:tc>
          <w:tcPr>
            <w:tcW w:w="1756" w:type="dxa"/>
            <w:tcBorders>
              <w:top w:val="nil"/>
              <w:left w:val="nil"/>
              <w:bottom w:val="single" w:sz="4" w:space="0" w:color="auto"/>
              <w:right w:val="single" w:sz="4" w:space="0" w:color="auto"/>
            </w:tcBorders>
            <w:shd w:val="clear" w:color="auto" w:fill="auto"/>
            <w:noWrap/>
            <w:vAlign w:val="center"/>
            <w:hideMark/>
          </w:tcPr>
          <w:p w14:paraId="687AE25D"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557" w:type="dxa"/>
            <w:tcBorders>
              <w:top w:val="nil"/>
              <w:left w:val="nil"/>
              <w:bottom w:val="single" w:sz="4" w:space="0" w:color="auto"/>
              <w:right w:val="single" w:sz="4" w:space="0" w:color="auto"/>
            </w:tcBorders>
            <w:shd w:val="clear" w:color="auto" w:fill="auto"/>
            <w:noWrap/>
            <w:vAlign w:val="center"/>
          </w:tcPr>
          <w:p w14:paraId="4D4B0664" w14:textId="5FA675A3" w:rsidR="007C5376" w:rsidRPr="007C5376" w:rsidRDefault="004B6A1A" w:rsidP="004B6A1A">
            <w:pPr>
              <w:spacing w:line="240" w:lineRule="auto"/>
              <w:rPr>
                <w:rFonts w:eastAsia="Times New Roman" w:cs="Times New Roman"/>
                <w:color w:val="000000"/>
                <w:kern w:val="0"/>
                <w:sz w:val="18"/>
                <w:szCs w:val="16"/>
                <w:lang w:eastAsia="hr-HR"/>
                <w14:ligatures w14:val="none"/>
              </w:rPr>
            </w:pPr>
            <w:r>
              <w:rPr>
                <w:rFonts w:eastAsia="Times New Roman" w:cs="Times New Roman"/>
                <w:color w:val="000000"/>
                <w:kern w:val="0"/>
                <w:sz w:val="18"/>
                <w:szCs w:val="16"/>
                <w:lang w:eastAsia="hr-HR"/>
                <w14:ligatures w14:val="none"/>
              </w:rPr>
              <w:t>N/A</w:t>
            </w:r>
          </w:p>
        </w:tc>
      </w:tr>
      <w:tr w:rsidR="007C5376" w:rsidRPr="007A735B" w14:paraId="38030FE4" w14:textId="77777777" w:rsidTr="004B6A1A">
        <w:trPr>
          <w:trHeight w:val="137"/>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23AE52C5" w14:textId="77777777" w:rsidR="007C5376" w:rsidRPr="007A735B" w:rsidRDefault="007C5376" w:rsidP="007C5376">
            <w:pPr>
              <w:spacing w:line="240" w:lineRule="auto"/>
              <w:rPr>
                <w:rFonts w:eastAsia="Times New Roman" w:cs="Times New Roman"/>
                <w:b/>
                <w:bCs/>
                <w:color w:val="000000"/>
                <w:kern w:val="0"/>
                <w:sz w:val="18"/>
                <w:szCs w:val="18"/>
                <w:lang w:eastAsia="hr-HR"/>
                <w14:ligatures w14:val="none"/>
              </w:rPr>
            </w:pPr>
          </w:p>
        </w:tc>
        <w:tc>
          <w:tcPr>
            <w:tcW w:w="1756" w:type="dxa"/>
            <w:tcBorders>
              <w:top w:val="nil"/>
              <w:left w:val="nil"/>
              <w:bottom w:val="single" w:sz="4" w:space="0" w:color="auto"/>
              <w:right w:val="single" w:sz="4" w:space="0" w:color="auto"/>
            </w:tcBorders>
            <w:shd w:val="clear" w:color="auto" w:fill="auto"/>
            <w:noWrap/>
            <w:vAlign w:val="center"/>
            <w:hideMark/>
          </w:tcPr>
          <w:p w14:paraId="71AA0BCE"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pocetak</w:t>
            </w:r>
            <w:proofErr w:type="spellEnd"/>
          </w:p>
        </w:tc>
        <w:tc>
          <w:tcPr>
            <w:tcW w:w="3296" w:type="dxa"/>
            <w:tcBorders>
              <w:top w:val="nil"/>
              <w:left w:val="nil"/>
              <w:bottom w:val="single" w:sz="4" w:space="0" w:color="auto"/>
              <w:right w:val="single" w:sz="4" w:space="0" w:color="auto"/>
            </w:tcBorders>
            <w:shd w:val="clear" w:color="auto" w:fill="auto"/>
            <w:noWrap/>
            <w:vAlign w:val="center"/>
            <w:hideMark/>
          </w:tcPr>
          <w:p w14:paraId="2393DF8A"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Početak realizacije aktivnosti</w:t>
            </w:r>
          </w:p>
        </w:tc>
        <w:tc>
          <w:tcPr>
            <w:tcW w:w="1756" w:type="dxa"/>
            <w:tcBorders>
              <w:top w:val="nil"/>
              <w:left w:val="nil"/>
              <w:bottom w:val="single" w:sz="4" w:space="0" w:color="auto"/>
              <w:right w:val="single" w:sz="4" w:space="0" w:color="auto"/>
            </w:tcBorders>
            <w:shd w:val="clear" w:color="auto" w:fill="auto"/>
            <w:noWrap/>
            <w:vAlign w:val="center"/>
            <w:hideMark/>
          </w:tcPr>
          <w:p w14:paraId="7AF374CA"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Datum vrijeme</w:t>
            </w:r>
          </w:p>
        </w:tc>
        <w:tc>
          <w:tcPr>
            <w:tcW w:w="2557" w:type="dxa"/>
            <w:tcBorders>
              <w:top w:val="nil"/>
              <w:left w:val="nil"/>
              <w:bottom w:val="single" w:sz="4" w:space="0" w:color="auto"/>
              <w:right w:val="single" w:sz="4" w:space="0" w:color="auto"/>
            </w:tcBorders>
            <w:shd w:val="clear" w:color="auto" w:fill="auto"/>
            <w:noWrap/>
            <w:vAlign w:val="center"/>
          </w:tcPr>
          <w:p w14:paraId="68D46A68" w14:textId="4D89D8C2" w:rsidR="007C5376" w:rsidRPr="007C5376" w:rsidRDefault="004B6A1A" w:rsidP="004B6A1A">
            <w:pPr>
              <w:spacing w:line="240" w:lineRule="auto"/>
              <w:rPr>
                <w:rFonts w:eastAsia="Times New Roman" w:cs="Times New Roman"/>
                <w:color w:val="000000"/>
                <w:kern w:val="0"/>
                <w:sz w:val="18"/>
                <w:szCs w:val="16"/>
                <w:lang w:eastAsia="hr-HR"/>
                <w14:ligatures w14:val="none"/>
              </w:rPr>
            </w:pPr>
            <w:r>
              <w:rPr>
                <w:rFonts w:eastAsia="Times New Roman" w:cs="Times New Roman"/>
                <w:color w:val="000000"/>
                <w:kern w:val="0"/>
                <w:sz w:val="18"/>
                <w:szCs w:val="16"/>
                <w:lang w:eastAsia="hr-HR"/>
                <w14:ligatures w14:val="none"/>
              </w:rPr>
              <w:t>N/A</w:t>
            </w:r>
          </w:p>
        </w:tc>
      </w:tr>
      <w:tr w:rsidR="007C5376" w:rsidRPr="007A735B" w14:paraId="00C80F54" w14:textId="77777777" w:rsidTr="004B6A1A">
        <w:trPr>
          <w:trHeight w:val="137"/>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68857E2F" w14:textId="77777777" w:rsidR="007C5376" w:rsidRPr="007A735B" w:rsidRDefault="007C5376" w:rsidP="007C5376">
            <w:pPr>
              <w:spacing w:line="240" w:lineRule="auto"/>
              <w:rPr>
                <w:rFonts w:eastAsia="Times New Roman" w:cs="Times New Roman"/>
                <w:b/>
                <w:bCs/>
                <w:color w:val="000000"/>
                <w:kern w:val="0"/>
                <w:sz w:val="18"/>
                <w:szCs w:val="18"/>
                <w:lang w:eastAsia="hr-HR"/>
                <w14:ligatures w14:val="none"/>
              </w:rPr>
            </w:pPr>
          </w:p>
        </w:tc>
        <w:tc>
          <w:tcPr>
            <w:tcW w:w="1756" w:type="dxa"/>
            <w:tcBorders>
              <w:top w:val="nil"/>
              <w:left w:val="nil"/>
              <w:bottom w:val="single" w:sz="4" w:space="0" w:color="auto"/>
              <w:right w:val="single" w:sz="4" w:space="0" w:color="auto"/>
            </w:tcBorders>
            <w:shd w:val="clear" w:color="auto" w:fill="auto"/>
            <w:noWrap/>
            <w:vAlign w:val="center"/>
            <w:hideMark/>
          </w:tcPr>
          <w:p w14:paraId="6446C18A"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kraj</w:t>
            </w:r>
          </w:p>
        </w:tc>
        <w:tc>
          <w:tcPr>
            <w:tcW w:w="3296" w:type="dxa"/>
            <w:tcBorders>
              <w:top w:val="nil"/>
              <w:left w:val="nil"/>
              <w:bottom w:val="single" w:sz="4" w:space="0" w:color="auto"/>
              <w:right w:val="single" w:sz="4" w:space="0" w:color="auto"/>
            </w:tcBorders>
            <w:shd w:val="clear" w:color="auto" w:fill="auto"/>
            <w:noWrap/>
            <w:vAlign w:val="center"/>
            <w:hideMark/>
          </w:tcPr>
          <w:p w14:paraId="097BBDA0"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Kraj realizacije aktivnosti</w:t>
            </w:r>
          </w:p>
        </w:tc>
        <w:tc>
          <w:tcPr>
            <w:tcW w:w="1756" w:type="dxa"/>
            <w:tcBorders>
              <w:top w:val="nil"/>
              <w:left w:val="nil"/>
              <w:bottom w:val="single" w:sz="4" w:space="0" w:color="auto"/>
              <w:right w:val="single" w:sz="4" w:space="0" w:color="auto"/>
            </w:tcBorders>
            <w:shd w:val="clear" w:color="auto" w:fill="auto"/>
            <w:noWrap/>
            <w:vAlign w:val="center"/>
            <w:hideMark/>
          </w:tcPr>
          <w:p w14:paraId="6B266B94"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Datum vrijeme</w:t>
            </w:r>
          </w:p>
        </w:tc>
        <w:tc>
          <w:tcPr>
            <w:tcW w:w="2557" w:type="dxa"/>
            <w:tcBorders>
              <w:top w:val="nil"/>
              <w:left w:val="nil"/>
              <w:bottom w:val="single" w:sz="4" w:space="0" w:color="auto"/>
              <w:right w:val="single" w:sz="4" w:space="0" w:color="auto"/>
            </w:tcBorders>
            <w:shd w:val="clear" w:color="auto" w:fill="auto"/>
            <w:noWrap/>
            <w:vAlign w:val="center"/>
          </w:tcPr>
          <w:p w14:paraId="3BF9FF68" w14:textId="79D96EE2" w:rsidR="007C5376" w:rsidRPr="007C5376" w:rsidRDefault="004B6A1A" w:rsidP="004B6A1A">
            <w:pPr>
              <w:spacing w:line="240" w:lineRule="auto"/>
              <w:rPr>
                <w:rFonts w:eastAsia="Times New Roman" w:cs="Times New Roman"/>
                <w:color w:val="000000"/>
                <w:kern w:val="0"/>
                <w:sz w:val="18"/>
                <w:szCs w:val="16"/>
                <w:lang w:eastAsia="hr-HR"/>
                <w14:ligatures w14:val="none"/>
              </w:rPr>
            </w:pPr>
            <w:r>
              <w:rPr>
                <w:rFonts w:eastAsia="Times New Roman" w:cs="Times New Roman"/>
                <w:color w:val="000000"/>
                <w:kern w:val="0"/>
                <w:sz w:val="18"/>
                <w:szCs w:val="16"/>
                <w:lang w:eastAsia="hr-HR"/>
                <w14:ligatures w14:val="none"/>
              </w:rPr>
              <w:t>N/A</w:t>
            </w:r>
          </w:p>
        </w:tc>
      </w:tr>
      <w:tr w:rsidR="007C5376" w:rsidRPr="007A735B" w14:paraId="41CB8A09" w14:textId="77777777" w:rsidTr="004B6A1A">
        <w:trPr>
          <w:trHeight w:val="137"/>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1600B520" w14:textId="77777777" w:rsidR="007C5376" w:rsidRPr="007A735B" w:rsidRDefault="007C5376" w:rsidP="007C5376">
            <w:pPr>
              <w:spacing w:line="240" w:lineRule="auto"/>
              <w:rPr>
                <w:rFonts w:eastAsia="Times New Roman" w:cs="Times New Roman"/>
                <w:b/>
                <w:bCs/>
                <w:color w:val="000000"/>
                <w:kern w:val="0"/>
                <w:sz w:val="18"/>
                <w:szCs w:val="18"/>
                <w:lang w:eastAsia="hr-HR"/>
                <w14:ligatures w14:val="none"/>
              </w:rPr>
            </w:pPr>
          </w:p>
        </w:tc>
        <w:tc>
          <w:tcPr>
            <w:tcW w:w="1756" w:type="dxa"/>
            <w:tcBorders>
              <w:top w:val="nil"/>
              <w:left w:val="nil"/>
              <w:bottom w:val="single" w:sz="4" w:space="0" w:color="auto"/>
              <w:right w:val="single" w:sz="4" w:space="0" w:color="auto"/>
            </w:tcBorders>
            <w:shd w:val="clear" w:color="auto" w:fill="auto"/>
            <w:noWrap/>
            <w:vAlign w:val="center"/>
            <w:hideMark/>
          </w:tcPr>
          <w:p w14:paraId="34315B87"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mjere</w:t>
            </w:r>
          </w:p>
        </w:tc>
        <w:tc>
          <w:tcPr>
            <w:tcW w:w="3296" w:type="dxa"/>
            <w:tcBorders>
              <w:top w:val="nil"/>
              <w:left w:val="nil"/>
              <w:bottom w:val="single" w:sz="4" w:space="0" w:color="auto"/>
              <w:right w:val="single" w:sz="4" w:space="0" w:color="auto"/>
            </w:tcBorders>
            <w:shd w:val="clear" w:color="auto" w:fill="auto"/>
            <w:noWrap/>
            <w:vAlign w:val="center"/>
            <w:hideMark/>
          </w:tcPr>
          <w:p w14:paraId="64911349"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Mjere za očuvanje</w:t>
            </w:r>
          </w:p>
        </w:tc>
        <w:tc>
          <w:tcPr>
            <w:tcW w:w="1756" w:type="dxa"/>
            <w:tcBorders>
              <w:top w:val="nil"/>
              <w:left w:val="nil"/>
              <w:bottom w:val="single" w:sz="4" w:space="0" w:color="auto"/>
              <w:right w:val="single" w:sz="4" w:space="0" w:color="auto"/>
            </w:tcBorders>
            <w:shd w:val="clear" w:color="auto" w:fill="auto"/>
            <w:noWrap/>
            <w:vAlign w:val="center"/>
            <w:hideMark/>
          </w:tcPr>
          <w:p w14:paraId="2C9DB36C" w14:textId="77777777" w:rsidR="007C5376" w:rsidRPr="007A735B" w:rsidRDefault="007C5376" w:rsidP="007C5376">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557" w:type="dxa"/>
            <w:tcBorders>
              <w:top w:val="nil"/>
              <w:left w:val="nil"/>
              <w:bottom w:val="single" w:sz="4" w:space="0" w:color="auto"/>
              <w:right w:val="single" w:sz="4" w:space="0" w:color="auto"/>
            </w:tcBorders>
            <w:shd w:val="clear" w:color="auto" w:fill="auto"/>
            <w:noWrap/>
            <w:vAlign w:val="center"/>
            <w:hideMark/>
          </w:tcPr>
          <w:p w14:paraId="38F8F493" w14:textId="6355FFEC" w:rsidR="007C5376" w:rsidRPr="007C5376" w:rsidRDefault="007C5376" w:rsidP="004B6A1A">
            <w:pPr>
              <w:keepNext/>
              <w:spacing w:line="240" w:lineRule="auto"/>
              <w:rPr>
                <w:rFonts w:eastAsia="Times New Roman" w:cs="Times New Roman"/>
                <w:color w:val="000000"/>
                <w:kern w:val="0"/>
                <w:sz w:val="18"/>
                <w:szCs w:val="16"/>
                <w:lang w:eastAsia="hr-HR"/>
                <w14:ligatures w14:val="none"/>
              </w:rPr>
            </w:pPr>
            <w:r w:rsidRPr="007C5376">
              <w:rPr>
                <w:sz w:val="18"/>
                <w:szCs w:val="16"/>
              </w:rPr>
              <w:t>N/A</w:t>
            </w:r>
          </w:p>
        </w:tc>
      </w:tr>
    </w:tbl>
    <w:p w14:paraId="70DB698E" w14:textId="7888569D" w:rsidR="007A735B" w:rsidRDefault="00D330E2" w:rsidP="00D330E2">
      <w:pPr>
        <w:pStyle w:val="Opisslike"/>
        <w:jc w:val="center"/>
      </w:pPr>
      <w:bookmarkStart w:id="120" w:name="_Toc191019952"/>
      <w:r>
        <w:t xml:space="preserve">Tablica </w:t>
      </w:r>
      <w:fldSimple w:instr=" SEQ Tablica \* ARABIC ">
        <w:r w:rsidR="00BB2DC9">
          <w:rPr>
            <w:noProof/>
          </w:rPr>
          <w:t>17</w:t>
        </w:r>
      </w:fldSimple>
      <w:r>
        <w:t xml:space="preserve">: </w:t>
      </w:r>
      <w:r w:rsidRPr="00BB2575">
        <w:t>Tablični prikaz područja rasvijetljenosti zone E1</w:t>
      </w:r>
      <w:bookmarkEnd w:id="120"/>
    </w:p>
    <w:p w14:paraId="4FCA2742" w14:textId="77777777" w:rsidR="007A735B" w:rsidRPr="00572F77" w:rsidRDefault="007A735B" w:rsidP="007A735B"/>
    <w:p w14:paraId="1950F2C9" w14:textId="77777777" w:rsidR="007A735B" w:rsidRDefault="007A735B" w:rsidP="007A735B">
      <w:pPr>
        <w:pStyle w:val="Razina2"/>
      </w:pPr>
      <w:bookmarkStart w:id="121" w:name="_Toc189654042"/>
      <w:bookmarkStart w:id="122" w:name="_Toc191019869"/>
      <w:r>
        <w:t>ZONA E2</w:t>
      </w:r>
      <w:bookmarkEnd w:id="121"/>
      <w:bookmarkEnd w:id="122"/>
    </w:p>
    <w:p w14:paraId="517EBA66" w14:textId="77777777" w:rsidR="007A735B" w:rsidRPr="003F4C02" w:rsidRDefault="007A735B" w:rsidP="007A735B"/>
    <w:p w14:paraId="05C1A96F" w14:textId="6EC6626D" w:rsidR="007A735B" w:rsidRDefault="007A735B" w:rsidP="007A735B">
      <w:pPr>
        <w:ind w:firstLine="708"/>
      </w:pPr>
      <w:r>
        <w:t>Zona E2 rasvijetljenosti obuhvaća  stambene zone i naselja</w:t>
      </w:r>
      <w:r w:rsidR="00876E77">
        <w:t>,</w:t>
      </w:r>
      <w:r>
        <w:t xml:space="preserve"> te zone industrijske i gospodarske namjene</w:t>
      </w:r>
      <w:r w:rsidR="00817F86">
        <w:t xml:space="preserve">. </w:t>
      </w:r>
      <w:r w:rsidR="00817F86" w:rsidRPr="00817F86">
        <w:t xml:space="preserve">Trenutno javna rasvjeta na području </w:t>
      </w:r>
      <w:r w:rsidR="00817F86">
        <w:t>o</w:t>
      </w:r>
      <w:r w:rsidR="00817F86" w:rsidRPr="00817F86">
        <w:t>pćine Stari Jankovci radi tijekom cijele noći na maksimalnoj razini osvijetljenosti.</w:t>
      </w:r>
      <w:r w:rsidR="00032A25">
        <w:t xml:space="preserve"> </w:t>
      </w:r>
      <w:r>
        <w:t xml:space="preserve">Maksimalna razina rasvijetljenosti za vrijeme </w:t>
      </w:r>
      <w:proofErr w:type="spellStart"/>
      <w:r>
        <w:t>svjetlostaja</w:t>
      </w:r>
      <w:proofErr w:type="spellEnd"/>
      <w:r>
        <w:t xml:space="preserve"> ne smije prijeći</w:t>
      </w:r>
      <w:r w:rsidR="00032A25">
        <w:t xml:space="preserve"> zahtijevanu vrijednost, od</w:t>
      </w:r>
      <w:r>
        <w:t xml:space="preserve"> 5lx.</w:t>
      </w:r>
    </w:p>
    <w:p w14:paraId="718DBAA6" w14:textId="77777777" w:rsidR="007A735B" w:rsidRDefault="007A735B" w:rsidP="007A735B"/>
    <w:p w14:paraId="653E5C67" w14:textId="77777777" w:rsidR="007A735B" w:rsidRDefault="007A735B" w:rsidP="007A735B"/>
    <w:p w14:paraId="4717214A" w14:textId="77777777" w:rsidR="004B6A1A" w:rsidRDefault="004B6A1A" w:rsidP="007A735B"/>
    <w:p w14:paraId="050917FC" w14:textId="77777777" w:rsidR="004B6A1A" w:rsidRDefault="004B6A1A" w:rsidP="007A735B"/>
    <w:p w14:paraId="246BBD0D" w14:textId="77777777" w:rsidR="007A735B" w:rsidRPr="003F4C02" w:rsidRDefault="007A735B" w:rsidP="007A735B"/>
    <w:tbl>
      <w:tblPr>
        <w:tblW w:w="10063" w:type="dxa"/>
        <w:tblLook w:val="04A0" w:firstRow="1" w:lastRow="0" w:firstColumn="1" w:lastColumn="0" w:noHBand="0" w:noVBand="1"/>
      </w:tblPr>
      <w:tblGrid>
        <w:gridCol w:w="502"/>
        <w:gridCol w:w="1863"/>
        <w:gridCol w:w="2992"/>
        <w:gridCol w:w="1904"/>
        <w:gridCol w:w="2802"/>
      </w:tblGrid>
      <w:tr w:rsidR="007A735B" w:rsidRPr="007A735B" w14:paraId="01556BC2" w14:textId="77777777" w:rsidTr="00414884">
        <w:trPr>
          <w:trHeight w:val="477"/>
        </w:trPr>
        <w:tc>
          <w:tcPr>
            <w:tcW w:w="502" w:type="dxa"/>
            <w:vMerge w:val="restart"/>
            <w:tcBorders>
              <w:top w:val="single" w:sz="4" w:space="0" w:color="auto"/>
              <w:left w:val="single" w:sz="4" w:space="0" w:color="auto"/>
              <w:bottom w:val="single" w:sz="4" w:space="0" w:color="000000"/>
              <w:right w:val="single" w:sz="4" w:space="0" w:color="auto"/>
            </w:tcBorders>
            <w:shd w:val="clear" w:color="000000" w:fill="F8EBDC"/>
            <w:noWrap/>
            <w:textDirection w:val="btLr"/>
            <w:vAlign w:val="center"/>
            <w:hideMark/>
          </w:tcPr>
          <w:p w14:paraId="54406933"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Zona rasvijetljenosti E2</w:t>
            </w:r>
          </w:p>
        </w:tc>
        <w:tc>
          <w:tcPr>
            <w:tcW w:w="1863" w:type="dxa"/>
            <w:tcBorders>
              <w:top w:val="single" w:sz="4" w:space="0" w:color="auto"/>
              <w:left w:val="nil"/>
              <w:bottom w:val="single" w:sz="4" w:space="0" w:color="auto"/>
              <w:right w:val="single" w:sz="4" w:space="0" w:color="auto"/>
            </w:tcBorders>
            <w:shd w:val="clear" w:color="000000" w:fill="F8EBDC"/>
            <w:vAlign w:val="center"/>
            <w:hideMark/>
          </w:tcPr>
          <w:p w14:paraId="46109C53"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Naziv atributnog polja</w:t>
            </w:r>
          </w:p>
        </w:tc>
        <w:tc>
          <w:tcPr>
            <w:tcW w:w="2992" w:type="dxa"/>
            <w:tcBorders>
              <w:top w:val="single" w:sz="4" w:space="0" w:color="auto"/>
              <w:left w:val="nil"/>
              <w:bottom w:val="single" w:sz="4" w:space="0" w:color="auto"/>
              <w:right w:val="single" w:sz="4" w:space="0" w:color="auto"/>
            </w:tcBorders>
            <w:shd w:val="clear" w:color="000000" w:fill="F8EBDC"/>
            <w:vAlign w:val="center"/>
            <w:hideMark/>
          </w:tcPr>
          <w:p w14:paraId="0649EAFB"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Alias atributnog polja</w:t>
            </w:r>
          </w:p>
        </w:tc>
        <w:tc>
          <w:tcPr>
            <w:tcW w:w="1904" w:type="dxa"/>
            <w:tcBorders>
              <w:top w:val="single" w:sz="4" w:space="0" w:color="auto"/>
              <w:left w:val="nil"/>
              <w:bottom w:val="single" w:sz="4" w:space="0" w:color="auto"/>
              <w:right w:val="single" w:sz="4" w:space="0" w:color="auto"/>
            </w:tcBorders>
            <w:shd w:val="clear" w:color="000000" w:fill="F8EBDC"/>
            <w:vAlign w:val="center"/>
            <w:hideMark/>
          </w:tcPr>
          <w:p w14:paraId="5CC855F4"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Tip atributnog polja</w:t>
            </w:r>
          </w:p>
        </w:tc>
        <w:tc>
          <w:tcPr>
            <w:tcW w:w="2802" w:type="dxa"/>
            <w:tcBorders>
              <w:top w:val="single" w:sz="4" w:space="0" w:color="auto"/>
              <w:left w:val="nil"/>
              <w:bottom w:val="single" w:sz="4" w:space="0" w:color="auto"/>
              <w:right w:val="single" w:sz="4" w:space="0" w:color="auto"/>
            </w:tcBorders>
            <w:shd w:val="clear" w:color="000000" w:fill="F8EBDC"/>
            <w:vAlign w:val="center"/>
            <w:hideMark/>
          </w:tcPr>
          <w:p w14:paraId="0C966961"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Vrijednost</w:t>
            </w:r>
          </w:p>
        </w:tc>
      </w:tr>
      <w:tr w:rsidR="004B6A1A" w:rsidRPr="007A735B" w14:paraId="2A19C6D7" w14:textId="77777777" w:rsidTr="004B6A1A">
        <w:trPr>
          <w:trHeight w:val="158"/>
        </w:trPr>
        <w:tc>
          <w:tcPr>
            <w:tcW w:w="502" w:type="dxa"/>
            <w:vMerge/>
            <w:tcBorders>
              <w:top w:val="single" w:sz="4" w:space="0" w:color="auto"/>
              <w:left w:val="single" w:sz="4" w:space="0" w:color="auto"/>
              <w:bottom w:val="single" w:sz="4" w:space="0" w:color="000000"/>
              <w:right w:val="single" w:sz="4" w:space="0" w:color="auto"/>
            </w:tcBorders>
            <w:vAlign w:val="center"/>
            <w:hideMark/>
          </w:tcPr>
          <w:p w14:paraId="4513A9D3"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863" w:type="dxa"/>
            <w:tcBorders>
              <w:top w:val="nil"/>
              <w:left w:val="nil"/>
              <w:bottom w:val="single" w:sz="4" w:space="0" w:color="auto"/>
              <w:right w:val="single" w:sz="4" w:space="0" w:color="auto"/>
            </w:tcBorders>
            <w:shd w:val="clear" w:color="auto" w:fill="auto"/>
            <w:noWrap/>
            <w:vAlign w:val="bottom"/>
            <w:hideMark/>
          </w:tcPr>
          <w:p w14:paraId="1E66CDE9"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naziv_jls</w:t>
            </w:r>
            <w:proofErr w:type="spellEnd"/>
          </w:p>
        </w:tc>
        <w:tc>
          <w:tcPr>
            <w:tcW w:w="2992" w:type="dxa"/>
            <w:tcBorders>
              <w:top w:val="nil"/>
              <w:left w:val="nil"/>
              <w:bottom w:val="single" w:sz="4" w:space="0" w:color="auto"/>
              <w:right w:val="single" w:sz="4" w:space="0" w:color="auto"/>
            </w:tcBorders>
            <w:shd w:val="clear" w:color="auto" w:fill="auto"/>
            <w:noWrap/>
            <w:vAlign w:val="bottom"/>
            <w:hideMark/>
          </w:tcPr>
          <w:p w14:paraId="68F622CF"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Naziv JLS</w:t>
            </w:r>
          </w:p>
        </w:tc>
        <w:tc>
          <w:tcPr>
            <w:tcW w:w="1904" w:type="dxa"/>
            <w:tcBorders>
              <w:top w:val="nil"/>
              <w:left w:val="nil"/>
              <w:bottom w:val="single" w:sz="4" w:space="0" w:color="auto"/>
              <w:right w:val="single" w:sz="4" w:space="0" w:color="auto"/>
            </w:tcBorders>
            <w:shd w:val="clear" w:color="auto" w:fill="auto"/>
            <w:noWrap/>
            <w:vAlign w:val="bottom"/>
            <w:hideMark/>
          </w:tcPr>
          <w:p w14:paraId="45A23DC2"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802" w:type="dxa"/>
            <w:tcBorders>
              <w:top w:val="nil"/>
              <w:left w:val="nil"/>
              <w:bottom w:val="single" w:sz="4" w:space="0" w:color="auto"/>
              <w:right w:val="single" w:sz="4" w:space="0" w:color="auto"/>
            </w:tcBorders>
            <w:shd w:val="clear" w:color="auto" w:fill="auto"/>
            <w:noWrap/>
            <w:vAlign w:val="center"/>
            <w:hideMark/>
          </w:tcPr>
          <w:p w14:paraId="7C281E27" w14:textId="2A6C3FCC" w:rsidR="004B6A1A" w:rsidRPr="004B6A1A" w:rsidRDefault="004B6A1A" w:rsidP="004B6A1A">
            <w:pPr>
              <w:spacing w:line="240" w:lineRule="auto"/>
              <w:rPr>
                <w:rFonts w:eastAsia="Times New Roman" w:cs="Times New Roman"/>
                <w:color w:val="000000"/>
                <w:kern w:val="0"/>
                <w:sz w:val="18"/>
                <w:szCs w:val="18"/>
                <w:lang w:eastAsia="hr-HR"/>
                <w14:ligatures w14:val="none"/>
              </w:rPr>
            </w:pPr>
            <w:r w:rsidRPr="004B6A1A">
              <w:rPr>
                <w:color w:val="000000"/>
                <w:sz w:val="18"/>
                <w:szCs w:val="18"/>
              </w:rPr>
              <w:t>Općina Stari Jankovci</w:t>
            </w:r>
          </w:p>
        </w:tc>
      </w:tr>
      <w:tr w:rsidR="004B6A1A" w:rsidRPr="007A735B" w14:paraId="10CE0ADF" w14:textId="77777777" w:rsidTr="004B6A1A">
        <w:trPr>
          <w:trHeight w:val="158"/>
        </w:trPr>
        <w:tc>
          <w:tcPr>
            <w:tcW w:w="502" w:type="dxa"/>
            <w:vMerge/>
            <w:tcBorders>
              <w:top w:val="single" w:sz="4" w:space="0" w:color="auto"/>
              <w:left w:val="single" w:sz="4" w:space="0" w:color="auto"/>
              <w:bottom w:val="single" w:sz="4" w:space="0" w:color="000000"/>
              <w:right w:val="single" w:sz="4" w:space="0" w:color="auto"/>
            </w:tcBorders>
            <w:vAlign w:val="center"/>
            <w:hideMark/>
          </w:tcPr>
          <w:p w14:paraId="39EDE592"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863" w:type="dxa"/>
            <w:tcBorders>
              <w:top w:val="nil"/>
              <w:left w:val="nil"/>
              <w:bottom w:val="single" w:sz="4" w:space="0" w:color="auto"/>
              <w:right w:val="single" w:sz="4" w:space="0" w:color="auto"/>
            </w:tcBorders>
            <w:shd w:val="clear" w:color="auto" w:fill="auto"/>
            <w:noWrap/>
            <w:vAlign w:val="center"/>
            <w:hideMark/>
          </w:tcPr>
          <w:p w14:paraId="768CE61B"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mb_jls</w:t>
            </w:r>
            <w:proofErr w:type="spellEnd"/>
          </w:p>
        </w:tc>
        <w:tc>
          <w:tcPr>
            <w:tcW w:w="2992" w:type="dxa"/>
            <w:tcBorders>
              <w:top w:val="nil"/>
              <w:left w:val="nil"/>
              <w:bottom w:val="single" w:sz="4" w:space="0" w:color="auto"/>
              <w:right w:val="single" w:sz="4" w:space="0" w:color="auto"/>
            </w:tcBorders>
            <w:shd w:val="clear" w:color="auto" w:fill="auto"/>
            <w:noWrap/>
            <w:vAlign w:val="center"/>
            <w:hideMark/>
          </w:tcPr>
          <w:p w14:paraId="1664925F"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Matični broj JLS</w:t>
            </w:r>
          </w:p>
        </w:tc>
        <w:tc>
          <w:tcPr>
            <w:tcW w:w="1904" w:type="dxa"/>
            <w:tcBorders>
              <w:top w:val="nil"/>
              <w:left w:val="nil"/>
              <w:bottom w:val="single" w:sz="4" w:space="0" w:color="auto"/>
              <w:right w:val="single" w:sz="4" w:space="0" w:color="auto"/>
            </w:tcBorders>
            <w:shd w:val="clear" w:color="auto" w:fill="auto"/>
            <w:noWrap/>
            <w:vAlign w:val="center"/>
            <w:hideMark/>
          </w:tcPr>
          <w:p w14:paraId="2B500408"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802" w:type="dxa"/>
            <w:tcBorders>
              <w:top w:val="nil"/>
              <w:left w:val="nil"/>
              <w:bottom w:val="single" w:sz="4" w:space="0" w:color="auto"/>
              <w:right w:val="single" w:sz="4" w:space="0" w:color="auto"/>
            </w:tcBorders>
            <w:shd w:val="clear" w:color="auto" w:fill="auto"/>
            <w:noWrap/>
            <w:vAlign w:val="center"/>
            <w:hideMark/>
          </w:tcPr>
          <w:p w14:paraId="37B75F41" w14:textId="0C384C0B" w:rsidR="004B6A1A" w:rsidRPr="004B6A1A" w:rsidRDefault="004B6A1A" w:rsidP="004B6A1A">
            <w:pPr>
              <w:spacing w:line="240" w:lineRule="auto"/>
              <w:rPr>
                <w:rFonts w:eastAsia="Times New Roman" w:cs="Times New Roman"/>
                <w:color w:val="474747"/>
                <w:kern w:val="0"/>
                <w:sz w:val="18"/>
                <w:szCs w:val="18"/>
                <w:lang w:eastAsia="hr-HR"/>
                <w14:ligatures w14:val="none"/>
              </w:rPr>
            </w:pPr>
            <w:r w:rsidRPr="004B6A1A">
              <w:rPr>
                <w:color w:val="474747"/>
                <w:sz w:val="18"/>
                <w:szCs w:val="18"/>
              </w:rPr>
              <w:t>02589885</w:t>
            </w:r>
          </w:p>
        </w:tc>
      </w:tr>
      <w:tr w:rsidR="004B6A1A" w:rsidRPr="007A735B" w14:paraId="72D9BD72" w14:textId="77777777" w:rsidTr="004B6A1A">
        <w:trPr>
          <w:trHeight w:val="158"/>
        </w:trPr>
        <w:tc>
          <w:tcPr>
            <w:tcW w:w="502" w:type="dxa"/>
            <w:vMerge/>
            <w:tcBorders>
              <w:top w:val="single" w:sz="4" w:space="0" w:color="auto"/>
              <w:left w:val="single" w:sz="4" w:space="0" w:color="auto"/>
              <w:bottom w:val="single" w:sz="4" w:space="0" w:color="000000"/>
              <w:right w:val="single" w:sz="4" w:space="0" w:color="auto"/>
            </w:tcBorders>
            <w:vAlign w:val="center"/>
            <w:hideMark/>
          </w:tcPr>
          <w:p w14:paraId="4B83C0B6"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863" w:type="dxa"/>
            <w:tcBorders>
              <w:top w:val="nil"/>
              <w:left w:val="nil"/>
              <w:bottom w:val="single" w:sz="4" w:space="0" w:color="auto"/>
              <w:right w:val="single" w:sz="4" w:space="0" w:color="auto"/>
            </w:tcBorders>
            <w:shd w:val="clear" w:color="auto" w:fill="auto"/>
            <w:noWrap/>
            <w:vAlign w:val="center"/>
            <w:hideMark/>
          </w:tcPr>
          <w:p w14:paraId="1884ECB2"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godina</w:t>
            </w:r>
          </w:p>
        </w:tc>
        <w:tc>
          <w:tcPr>
            <w:tcW w:w="2992" w:type="dxa"/>
            <w:tcBorders>
              <w:top w:val="nil"/>
              <w:left w:val="nil"/>
              <w:bottom w:val="single" w:sz="4" w:space="0" w:color="auto"/>
              <w:right w:val="single" w:sz="4" w:space="0" w:color="auto"/>
            </w:tcBorders>
            <w:shd w:val="clear" w:color="auto" w:fill="auto"/>
            <w:vAlign w:val="center"/>
            <w:hideMark/>
          </w:tcPr>
          <w:p w14:paraId="3E7935B1"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Godina donošenja Plana rasvjete</w:t>
            </w:r>
          </w:p>
        </w:tc>
        <w:tc>
          <w:tcPr>
            <w:tcW w:w="1904" w:type="dxa"/>
            <w:tcBorders>
              <w:top w:val="nil"/>
              <w:left w:val="nil"/>
              <w:bottom w:val="single" w:sz="4" w:space="0" w:color="auto"/>
              <w:right w:val="single" w:sz="4" w:space="0" w:color="auto"/>
            </w:tcBorders>
            <w:shd w:val="clear" w:color="auto" w:fill="auto"/>
            <w:noWrap/>
            <w:vAlign w:val="center"/>
            <w:hideMark/>
          </w:tcPr>
          <w:p w14:paraId="4B0D96A6"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Broj</w:t>
            </w:r>
          </w:p>
        </w:tc>
        <w:tc>
          <w:tcPr>
            <w:tcW w:w="2802" w:type="dxa"/>
            <w:tcBorders>
              <w:top w:val="nil"/>
              <w:left w:val="nil"/>
              <w:bottom w:val="single" w:sz="4" w:space="0" w:color="auto"/>
              <w:right w:val="single" w:sz="4" w:space="0" w:color="auto"/>
            </w:tcBorders>
            <w:shd w:val="clear" w:color="auto" w:fill="auto"/>
            <w:noWrap/>
            <w:vAlign w:val="center"/>
            <w:hideMark/>
          </w:tcPr>
          <w:p w14:paraId="635945DB" w14:textId="306E029C" w:rsidR="004B6A1A" w:rsidRPr="004B6A1A" w:rsidRDefault="004B6A1A" w:rsidP="004B6A1A">
            <w:pPr>
              <w:spacing w:line="240" w:lineRule="auto"/>
              <w:rPr>
                <w:rFonts w:eastAsia="Times New Roman" w:cs="Times New Roman"/>
                <w:color w:val="000000"/>
                <w:kern w:val="0"/>
                <w:sz w:val="18"/>
                <w:szCs w:val="18"/>
                <w:lang w:eastAsia="hr-HR"/>
                <w14:ligatures w14:val="none"/>
              </w:rPr>
            </w:pPr>
            <w:r w:rsidRPr="004B6A1A">
              <w:rPr>
                <w:color w:val="000000"/>
                <w:sz w:val="18"/>
                <w:szCs w:val="18"/>
              </w:rPr>
              <w:t>2025</w:t>
            </w:r>
          </w:p>
        </w:tc>
      </w:tr>
      <w:tr w:rsidR="004B6A1A" w:rsidRPr="007A735B" w14:paraId="304CB03E" w14:textId="77777777" w:rsidTr="004B6A1A">
        <w:trPr>
          <w:trHeight w:val="158"/>
        </w:trPr>
        <w:tc>
          <w:tcPr>
            <w:tcW w:w="502" w:type="dxa"/>
            <w:vMerge/>
            <w:tcBorders>
              <w:top w:val="single" w:sz="4" w:space="0" w:color="auto"/>
              <w:left w:val="single" w:sz="4" w:space="0" w:color="auto"/>
              <w:bottom w:val="single" w:sz="4" w:space="0" w:color="000000"/>
              <w:right w:val="single" w:sz="4" w:space="0" w:color="auto"/>
            </w:tcBorders>
            <w:vAlign w:val="center"/>
            <w:hideMark/>
          </w:tcPr>
          <w:p w14:paraId="2645A4EB"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863" w:type="dxa"/>
            <w:tcBorders>
              <w:top w:val="nil"/>
              <w:left w:val="nil"/>
              <w:bottom w:val="single" w:sz="4" w:space="0" w:color="auto"/>
              <w:right w:val="single" w:sz="4" w:space="0" w:color="auto"/>
            </w:tcBorders>
            <w:shd w:val="clear" w:color="auto" w:fill="auto"/>
            <w:noWrap/>
            <w:vAlign w:val="center"/>
            <w:hideMark/>
          </w:tcPr>
          <w:p w14:paraId="58D4916E"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akc_plan</w:t>
            </w:r>
            <w:proofErr w:type="spellEnd"/>
          </w:p>
        </w:tc>
        <w:tc>
          <w:tcPr>
            <w:tcW w:w="2992" w:type="dxa"/>
            <w:tcBorders>
              <w:top w:val="nil"/>
              <w:left w:val="nil"/>
              <w:bottom w:val="single" w:sz="4" w:space="0" w:color="auto"/>
              <w:right w:val="single" w:sz="4" w:space="0" w:color="auto"/>
            </w:tcBorders>
            <w:shd w:val="clear" w:color="auto" w:fill="auto"/>
            <w:vAlign w:val="center"/>
            <w:hideMark/>
          </w:tcPr>
          <w:p w14:paraId="6DDBFC6E"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Naziv Akcijskog plana</w:t>
            </w:r>
          </w:p>
        </w:tc>
        <w:tc>
          <w:tcPr>
            <w:tcW w:w="1904" w:type="dxa"/>
            <w:tcBorders>
              <w:top w:val="nil"/>
              <w:left w:val="nil"/>
              <w:bottom w:val="single" w:sz="4" w:space="0" w:color="auto"/>
              <w:right w:val="single" w:sz="4" w:space="0" w:color="auto"/>
            </w:tcBorders>
            <w:shd w:val="clear" w:color="auto" w:fill="auto"/>
            <w:noWrap/>
            <w:vAlign w:val="center"/>
            <w:hideMark/>
          </w:tcPr>
          <w:p w14:paraId="2B6FEF24"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802" w:type="dxa"/>
            <w:tcBorders>
              <w:top w:val="nil"/>
              <w:left w:val="nil"/>
              <w:bottom w:val="single" w:sz="4" w:space="0" w:color="auto"/>
              <w:right w:val="single" w:sz="4" w:space="0" w:color="auto"/>
            </w:tcBorders>
            <w:shd w:val="clear" w:color="auto" w:fill="auto"/>
            <w:noWrap/>
            <w:vAlign w:val="center"/>
            <w:hideMark/>
          </w:tcPr>
          <w:p w14:paraId="0035F034" w14:textId="13112F17" w:rsidR="004B6A1A" w:rsidRPr="004B6A1A" w:rsidRDefault="004B6A1A" w:rsidP="004B6A1A">
            <w:pPr>
              <w:spacing w:line="240" w:lineRule="auto"/>
              <w:rPr>
                <w:rFonts w:eastAsia="Times New Roman" w:cs="Times New Roman"/>
                <w:color w:val="000000"/>
                <w:kern w:val="0"/>
                <w:sz w:val="18"/>
                <w:szCs w:val="18"/>
                <w:lang w:eastAsia="hr-HR"/>
                <w14:ligatures w14:val="none"/>
              </w:rPr>
            </w:pPr>
            <w:r w:rsidRPr="004B6A1A">
              <w:rPr>
                <w:color w:val="000000"/>
                <w:sz w:val="18"/>
                <w:szCs w:val="18"/>
              </w:rPr>
              <w:t>LP-AP-02/25</w:t>
            </w:r>
          </w:p>
        </w:tc>
      </w:tr>
      <w:tr w:rsidR="004B6A1A" w:rsidRPr="007A735B" w14:paraId="2D7ABA23" w14:textId="77777777" w:rsidTr="004B6A1A">
        <w:trPr>
          <w:trHeight w:val="158"/>
        </w:trPr>
        <w:tc>
          <w:tcPr>
            <w:tcW w:w="502" w:type="dxa"/>
            <w:vMerge/>
            <w:tcBorders>
              <w:top w:val="single" w:sz="4" w:space="0" w:color="auto"/>
              <w:left w:val="single" w:sz="4" w:space="0" w:color="auto"/>
              <w:bottom w:val="single" w:sz="4" w:space="0" w:color="000000"/>
              <w:right w:val="single" w:sz="4" w:space="0" w:color="auto"/>
            </w:tcBorders>
            <w:vAlign w:val="center"/>
            <w:hideMark/>
          </w:tcPr>
          <w:p w14:paraId="0911FA98"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863" w:type="dxa"/>
            <w:tcBorders>
              <w:top w:val="nil"/>
              <w:left w:val="nil"/>
              <w:bottom w:val="single" w:sz="4" w:space="0" w:color="auto"/>
              <w:right w:val="single" w:sz="4" w:space="0" w:color="auto"/>
            </w:tcBorders>
            <w:shd w:val="clear" w:color="auto" w:fill="auto"/>
            <w:noWrap/>
            <w:vAlign w:val="center"/>
            <w:hideMark/>
          </w:tcPr>
          <w:p w14:paraId="11C74056"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izradiv</w:t>
            </w:r>
          </w:p>
        </w:tc>
        <w:tc>
          <w:tcPr>
            <w:tcW w:w="2992" w:type="dxa"/>
            <w:tcBorders>
              <w:top w:val="nil"/>
              <w:left w:val="nil"/>
              <w:bottom w:val="single" w:sz="4" w:space="0" w:color="auto"/>
              <w:right w:val="single" w:sz="4" w:space="0" w:color="auto"/>
            </w:tcBorders>
            <w:shd w:val="clear" w:color="auto" w:fill="auto"/>
            <w:vAlign w:val="center"/>
            <w:hideMark/>
          </w:tcPr>
          <w:p w14:paraId="23FBCFAD"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Izrađivač</w:t>
            </w:r>
          </w:p>
        </w:tc>
        <w:tc>
          <w:tcPr>
            <w:tcW w:w="1904" w:type="dxa"/>
            <w:tcBorders>
              <w:top w:val="nil"/>
              <w:left w:val="nil"/>
              <w:bottom w:val="single" w:sz="4" w:space="0" w:color="auto"/>
              <w:right w:val="single" w:sz="4" w:space="0" w:color="auto"/>
            </w:tcBorders>
            <w:shd w:val="clear" w:color="auto" w:fill="auto"/>
            <w:noWrap/>
            <w:vAlign w:val="center"/>
            <w:hideMark/>
          </w:tcPr>
          <w:p w14:paraId="0E5AEEAD"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802" w:type="dxa"/>
            <w:tcBorders>
              <w:top w:val="nil"/>
              <w:left w:val="nil"/>
              <w:bottom w:val="single" w:sz="4" w:space="0" w:color="auto"/>
              <w:right w:val="single" w:sz="4" w:space="0" w:color="auto"/>
            </w:tcBorders>
            <w:shd w:val="clear" w:color="auto" w:fill="auto"/>
            <w:noWrap/>
            <w:vAlign w:val="center"/>
            <w:hideMark/>
          </w:tcPr>
          <w:p w14:paraId="5183199F" w14:textId="0EA665E5" w:rsidR="004B6A1A" w:rsidRPr="004B6A1A" w:rsidRDefault="004B6A1A" w:rsidP="004B6A1A">
            <w:pPr>
              <w:spacing w:line="240" w:lineRule="auto"/>
              <w:rPr>
                <w:rFonts w:eastAsia="Times New Roman" w:cs="Times New Roman"/>
                <w:color w:val="000000"/>
                <w:kern w:val="0"/>
                <w:sz w:val="18"/>
                <w:szCs w:val="18"/>
                <w:lang w:eastAsia="hr-HR"/>
                <w14:ligatures w14:val="none"/>
              </w:rPr>
            </w:pPr>
            <w:r w:rsidRPr="004B6A1A">
              <w:rPr>
                <w:color w:val="000000"/>
                <w:sz w:val="18"/>
                <w:szCs w:val="18"/>
              </w:rPr>
              <w:t>Lumidat projekt d.o.o.</w:t>
            </w:r>
          </w:p>
        </w:tc>
      </w:tr>
      <w:tr w:rsidR="004B6A1A" w:rsidRPr="007A735B" w14:paraId="58C657D4" w14:textId="77777777" w:rsidTr="004B6A1A">
        <w:trPr>
          <w:trHeight w:val="158"/>
        </w:trPr>
        <w:tc>
          <w:tcPr>
            <w:tcW w:w="502" w:type="dxa"/>
            <w:vMerge/>
            <w:tcBorders>
              <w:top w:val="single" w:sz="4" w:space="0" w:color="auto"/>
              <w:left w:val="single" w:sz="4" w:space="0" w:color="auto"/>
              <w:bottom w:val="single" w:sz="4" w:space="0" w:color="000000"/>
              <w:right w:val="single" w:sz="4" w:space="0" w:color="auto"/>
            </w:tcBorders>
            <w:vAlign w:val="center"/>
            <w:hideMark/>
          </w:tcPr>
          <w:p w14:paraId="58438E3B"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863" w:type="dxa"/>
            <w:tcBorders>
              <w:top w:val="nil"/>
              <w:left w:val="nil"/>
              <w:bottom w:val="single" w:sz="4" w:space="0" w:color="auto"/>
              <w:right w:val="single" w:sz="4" w:space="0" w:color="auto"/>
            </w:tcBorders>
            <w:shd w:val="clear" w:color="auto" w:fill="auto"/>
            <w:noWrap/>
            <w:vAlign w:val="center"/>
            <w:hideMark/>
          </w:tcPr>
          <w:p w14:paraId="32B44C25"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zona_ras</w:t>
            </w:r>
            <w:proofErr w:type="spellEnd"/>
          </w:p>
        </w:tc>
        <w:tc>
          <w:tcPr>
            <w:tcW w:w="2992" w:type="dxa"/>
            <w:tcBorders>
              <w:top w:val="nil"/>
              <w:left w:val="nil"/>
              <w:bottom w:val="single" w:sz="4" w:space="0" w:color="auto"/>
              <w:right w:val="single" w:sz="4" w:space="0" w:color="auto"/>
            </w:tcBorders>
            <w:shd w:val="clear" w:color="auto" w:fill="auto"/>
            <w:noWrap/>
            <w:vAlign w:val="center"/>
            <w:hideMark/>
          </w:tcPr>
          <w:p w14:paraId="49D9F1B2"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Zona rasvijetljenosti</w:t>
            </w:r>
          </w:p>
        </w:tc>
        <w:tc>
          <w:tcPr>
            <w:tcW w:w="1904" w:type="dxa"/>
            <w:tcBorders>
              <w:top w:val="nil"/>
              <w:left w:val="nil"/>
              <w:bottom w:val="single" w:sz="4" w:space="0" w:color="auto"/>
              <w:right w:val="single" w:sz="4" w:space="0" w:color="auto"/>
            </w:tcBorders>
            <w:shd w:val="clear" w:color="auto" w:fill="auto"/>
            <w:noWrap/>
            <w:vAlign w:val="center"/>
            <w:hideMark/>
          </w:tcPr>
          <w:p w14:paraId="491A13BA"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802" w:type="dxa"/>
            <w:tcBorders>
              <w:top w:val="nil"/>
              <w:left w:val="nil"/>
              <w:bottom w:val="single" w:sz="4" w:space="0" w:color="auto"/>
              <w:right w:val="single" w:sz="4" w:space="0" w:color="auto"/>
            </w:tcBorders>
            <w:shd w:val="clear" w:color="auto" w:fill="auto"/>
            <w:noWrap/>
            <w:vAlign w:val="center"/>
            <w:hideMark/>
          </w:tcPr>
          <w:p w14:paraId="0873AD27" w14:textId="2B1BB672" w:rsidR="004B6A1A" w:rsidRPr="004B6A1A" w:rsidRDefault="004B6A1A" w:rsidP="004B6A1A">
            <w:pPr>
              <w:spacing w:line="240" w:lineRule="auto"/>
              <w:rPr>
                <w:rFonts w:eastAsia="Times New Roman" w:cs="Times New Roman"/>
                <w:color w:val="000000"/>
                <w:kern w:val="0"/>
                <w:sz w:val="18"/>
                <w:szCs w:val="18"/>
                <w:lang w:eastAsia="hr-HR"/>
                <w14:ligatures w14:val="none"/>
              </w:rPr>
            </w:pPr>
            <w:r w:rsidRPr="004B6A1A">
              <w:rPr>
                <w:color w:val="000000"/>
                <w:sz w:val="18"/>
                <w:szCs w:val="18"/>
              </w:rPr>
              <w:t>E2</w:t>
            </w:r>
          </w:p>
        </w:tc>
      </w:tr>
      <w:tr w:rsidR="004B6A1A" w:rsidRPr="007A735B" w14:paraId="17D591F3" w14:textId="77777777" w:rsidTr="004B6A1A">
        <w:trPr>
          <w:trHeight w:val="291"/>
        </w:trPr>
        <w:tc>
          <w:tcPr>
            <w:tcW w:w="502" w:type="dxa"/>
            <w:vMerge/>
            <w:tcBorders>
              <w:top w:val="single" w:sz="4" w:space="0" w:color="auto"/>
              <w:left w:val="single" w:sz="4" w:space="0" w:color="auto"/>
              <w:bottom w:val="single" w:sz="4" w:space="0" w:color="000000"/>
              <w:right w:val="single" w:sz="4" w:space="0" w:color="auto"/>
            </w:tcBorders>
            <w:vAlign w:val="center"/>
            <w:hideMark/>
          </w:tcPr>
          <w:p w14:paraId="4C2455BA"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863" w:type="dxa"/>
            <w:tcBorders>
              <w:top w:val="nil"/>
              <w:left w:val="nil"/>
              <w:bottom w:val="single" w:sz="4" w:space="0" w:color="auto"/>
              <w:right w:val="single" w:sz="4" w:space="0" w:color="auto"/>
            </w:tcBorders>
            <w:shd w:val="clear" w:color="auto" w:fill="auto"/>
            <w:noWrap/>
            <w:vAlign w:val="center"/>
            <w:hideMark/>
          </w:tcPr>
          <w:p w14:paraId="28F9A81F"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opis_pod</w:t>
            </w:r>
            <w:proofErr w:type="spellEnd"/>
          </w:p>
        </w:tc>
        <w:tc>
          <w:tcPr>
            <w:tcW w:w="2992" w:type="dxa"/>
            <w:tcBorders>
              <w:top w:val="nil"/>
              <w:left w:val="nil"/>
              <w:bottom w:val="single" w:sz="4" w:space="0" w:color="auto"/>
              <w:right w:val="single" w:sz="4" w:space="0" w:color="auto"/>
            </w:tcBorders>
            <w:shd w:val="clear" w:color="auto" w:fill="auto"/>
            <w:noWrap/>
            <w:vAlign w:val="center"/>
            <w:hideMark/>
          </w:tcPr>
          <w:p w14:paraId="0CB38827"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Opis područja</w:t>
            </w:r>
          </w:p>
        </w:tc>
        <w:tc>
          <w:tcPr>
            <w:tcW w:w="1904" w:type="dxa"/>
            <w:tcBorders>
              <w:top w:val="nil"/>
              <w:left w:val="nil"/>
              <w:bottom w:val="single" w:sz="4" w:space="0" w:color="auto"/>
              <w:right w:val="single" w:sz="4" w:space="0" w:color="auto"/>
            </w:tcBorders>
            <w:shd w:val="clear" w:color="auto" w:fill="auto"/>
            <w:noWrap/>
            <w:vAlign w:val="center"/>
            <w:hideMark/>
          </w:tcPr>
          <w:p w14:paraId="5E7B004E"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802" w:type="dxa"/>
            <w:tcBorders>
              <w:top w:val="nil"/>
              <w:left w:val="nil"/>
              <w:bottom w:val="single" w:sz="4" w:space="0" w:color="auto"/>
              <w:right w:val="single" w:sz="4" w:space="0" w:color="auto"/>
            </w:tcBorders>
            <w:shd w:val="clear" w:color="auto" w:fill="auto"/>
            <w:vAlign w:val="center"/>
            <w:hideMark/>
          </w:tcPr>
          <w:p w14:paraId="2FC79CC2" w14:textId="7A224B4D" w:rsidR="004B6A1A" w:rsidRPr="004B6A1A" w:rsidRDefault="004B6A1A" w:rsidP="004B6A1A">
            <w:pPr>
              <w:spacing w:line="240" w:lineRule="auto"/>
              <w:rPr>
                <w:rFonts w:eastAsia="Times New Roman" w:cs="Times New Roman"/>
                <w:color w:val="000000"/>
                <w:kern w:val="0"/>
                <w:sz w:val="18"/>
                <w:szCs w:val="18"/>
                <w:lang w:eastAsia="hr-HR"/>
                <w14:ligatures w14:val="none"/>
              </w:rPr>
            </w:pPr>
            <w:r w:rsidRPr="004B6A1A">
              <w:rPr>
                <w:color w:val="000000"/>
                <w:sz w:val="18"/>
                <w:szCs w:val="18"/>
              </w:rPr>
              <w:t>Područja ljudske aktivnosti unutar naselja, Građevinska područja naselja (GP), Sportsko-rekreacijska namjena izvan građevinskog područja, groblja, rasvjeta sakralnih objekata</w:t>
            </w:r>
          </w:p>
        </w:tc>
      </w:tr>
      <w:tr w:rsidR="004B6A1A" w:rsidRPr="007A735B" w14:paraId="5BA7AAC4" w14:textId="77777777" w:rsidTr="004B6A1A">
        <w:trPr>
          <w:trHeight w:val="291"/>
        </w:trPr>
        <w:tc>
          <w:tcPr>
            <w:tcW w:w="502" w:type="dxa"/>
            <w:vMerge/>
            <w:tcBorders>
              <w:top w:val="single" w:sz="4" w:space="0" w:color="auto"/>
              <w:left w:val="single" w:sz="4" w:space="0" w:color="auto"/>
              <w:bottom w:val="single" w:sz="4" w:space="0" w:color="000000"/>
              <w:right w:val="single" w:sz="4" w:space="0" w:color="auto"/>
            </w:tcBorders>
            <w:vAlign w:val="center"/>
            <w:hideMark/>
          </w:tcPr>
          <w:p w14:paraId="774CD816"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863" w:type="dxa"/>
            <w:tcBorders>
              <w:top w:val="nil"/>
              <w:left w:val="nil"/>
              <w:bottom w:val="single" w:sz="4" w:space="0" w:color="auto"/>
              <w:right w:val="single" w:sz="4" w:space="0" w:color="auto"/>
            </w:tcBorders>
            <w:shd w:val="clear" w:color="auto" w:fill="auto"/>
            <w:noWrap/>
            <w:vAlign w:val="center"/>
            <w:hideMark/>
          </w:tcPr>
          <w:p w14:paraId="5A0AC8C4"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kriterij</w:t>
            </w:r>
          </w:p>
        </w:tc>
        <w:tc>
          <w:tcPr>
            <w:tcW w:w="2992" w:type="dxa"/>
            <w:tcBorders>
              <w:top w:val="nil"/>
              <w:left w:val="nil"/>
              <w:bottom w:val="single" w:sz="4" w:space="0" w:color="auto"/>
              <w:right w:val="single" w:sz="4" w:space="0" w:color="auto"/>
            </w:tcBorders>
            <w:shd w:val="clear" w:color="auto" w:fill="auto"/>
            <w:vAlign w:val="center"/>
            <w:hideMark/>
          </w:tcPr>
          <w:p w14:paraId="6AC4DBF2"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Tip realizacije aktivnosti prema kriteriju nužnosti</w:t>
            </w:r>
          </w:p>
        </w:tc>
        <w:tc>
          <w:tcPr>
            <w:tcW w:w="1904" w:type="dxa"/>
            <w:tcBorders>
              <w:top w:val="nil"/>
              <w:left w:val="nil"/>
              <w:bottom w:val="single" w:sz="4" w:space="0" w:color="auto"/>
              <w:right w:val="single" w:sz="4" w:space="0" w:color="auto"/>
            </w:tcBorders>
            <w:shd w:val="clear" w:color="auto" w:fill="auto"/>
            <w:noWrap/>
            <w:vAlign w:val="center"/>
            <w:hideMark/>
          </w:tcPr>
          <w:p w14:paraId="1D36BD77"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802" w:type="dxa"/>
            <w:tcBorders>
              <w:top w:val="nil"/>
              <w:left w:val="nil"/>
              <w:bottom w:val="single" w:sz="4" w:space="0" w:color="auto"/>
              <w:right w:val="single" w:sz="4" w:space="0" w:color="auto"/>
            </w:tcBorders>
            <w:shd w:val="clear" w:color="auto" w:fill="auto"/>
            <w:noWrap/>
            <w:vAlign w:val="center"/>
            <w:hideMark/>
          </w:tcPr>
          <w:p w14:paraId="580F3D18" w14:textId="41FF3E18" w:rsidR="004B6A1A" w:rsidRPr="004B6A1A" w:rsidRDefault="004B6A1A" w:rsidP="004B6A1A">
            <w:pPr>
              <w:spacing w:line="240" w:lineRule="auto"/>
              <w:rPr>
                <w:rFonts w:eastAsia="Times New Roman" w:cs="Times New Roman"/>
                <w:color w:val="000000"/>
                <w:kern w:val="0"/>
                <w:sz w:val="18"/>
                <w:szCs w:val="18"/>
                <w:lang w:eastAsia="hr-HR"/>
                <w14:ligatures w14:val="none"/>
              </w:rPr>
            </w:pPr>
            <w:r w:rsidRPr="004B6A1A">
              <w:rPr>
                <w:color w:val="000000"/>
                <w:sz w:val="18"/>
                <w:szCs w:val="18"/>
              </w:rPr>
              <w:t>Rekonstrukcija</w:t>
            </w:r>
          </w:p>
        </w:tc>
      </w:tr>
      <w:tr w:rsidR="004B6A1A" w:rsidRPr="007A735B" w14:paraId="2C54C891" w14:textId="77777777" w:rsidTr="004B6A1A">
        <w:trPr>
          <w:trHeight w:val="291"/>
        </w:trPr>
        <w:tc>
          <w:tcPr>
            <w:tcW w:w="502" w:type="dxa"/>
            <w:vMerge/>
            <w:tcBorders>
              <w:top w:val="single" w:sz="4" w:space="0" w:color="auto"/>
              <w:left w:val="single" w:sz="4" w:space="0" w:color="auto"/>
              <w:bottom w:val="single" w:sz="4" w:space="0" w:color="000000"/>
              <w:right w:val="single" w:sz="4" w:space="0" w:color="auto"/>
            </w:tcBorders>
            <w:vAlign w:val="center"/>
            <w:hideMark/>
          </w:tcPr>
          <w:p w14:paraId="4A4F145E"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863" w:type="dxa"/>
            <w:tcBorders>
              <w:top w:val="nil"/>
              <w:left w:val="nil"/>
              <w:bottom w:val="single" w:sz="4" w:space="0" w:color="auto"/>
              <w:right w:val="single" w:sz="4" w:space="0" w:color="auto"/>
            </w:tcBorders>
            <w:shd w:val="clear" w:color="auto" w:fill="auto"/>
            <w:noWrap/>
            <w:vAlign w:val="center"/>
            <w:hideMark/>
          </w:tcPr>
          <w:p w14:paraId="56CD3AF4"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razlog</w:t>
            </w:r>
          </w:p>
        </w:tc>
        <w:tc>
          <w:tcPr>
            <w:tcW w:w="2992" w:type="dxa"/>
            <w:tcBorders>
              <w:top w:val="nil"/>
              <w:left w:val="nil"/>
              <w:bottom w:val="single" w:sz="4" w:space="0" w:color="auto"/>
              <w:right w:val="single" w:sz="4" w:space="0" w:color="auto"/>
            </w:tcBorders>
            <w:shd w:val="clear" w:color="auto" w:fill="auto"/>
            <w:vAlign w:val="center"/>
            <w:hideMark/>
          </w:tcPr>
          <w:p w14:paraId="1A5B968F"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Razlog realizacije aktivnosti</w:t>
            </w:r>
          </w:p>
        </w:tc>
        <w:tc>
          <w:tcPr>
            <w:tcW w:w="1904" w:type="dxa"/>
            <w:tcBorders>
              <w:top w:val="nil"/>
              <w:left w:val="nil"/>
              <w:bottom w:val="single" w:sz="4" w:space="0" w:color="auto"/>
              <w:right w:val="single" w:sz="4" w:space="0" w:color="auto"/>
            </w:tcBorders>
            <w:shd w:val="clear" w:color="auto" w:fill="auto"/>
            <w:noWrap/>
            <w:vAlign w:val="center"/>
            <w:hideMark/>
          </w:tcPr>
          <w:p w14:paraId="46AB9F5A"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802" w:type="dxa"/>
            <w:tcBorders>
              <w:top w:val="nil"/>
              <w:left w:val="nil"/>
              <w:bottom w:val="single" w:sz="4" w:space="0" w:color="auto"/>
              <w:right w:val="single" w:sz="4" w:space="0" w:color="auto"/>
            </w:tcBorders>
            <w:shd w:val="clear" w:color="auto" w:fill="auto"/>
            <w:vAlign w:val="center"/>
            <w:hideMark/>
          </w:tcPr>
          <w:p w14:paraId="410D0A66" w14:textId="63D98745" w:rsidR="004B6A1A" w:rsidRPr="004B6A1A" w:rsidRDefault="004B6A1A" w:rsidP="004B6A1A">
            <w:pPr>
              <w:spacing w:line="240" w:lineRule="auto"/>
              <w:rPr>
                <w:rFonts w:eastAsia="Times New Roman" w:cs="Times New Roman"/>
                <w:color w:val="000000"/>
                <w:kern w:val="0"/>
                <w:sz w:val="18"/>
                <w:szCs w:val="18"/>
                <w:lang w:eastAsia="hr-HR"/>
                <w14:ligatures w14:val="none"/>
              </w:rPr>
            </w:pPr>
            <w:r w:rsidRPr="004B6A1A">
              <w:rPr>
                <w:color w:val="000000"/>
                <w:sz w:val="18"/>
                <w:szCs w:val="18"/>
              </w:rPr>
              <w:t>Usklađivanje sa zakonom, budući da postojeća rasvjeta koristi ekološki neprihvatljive izvore svjetlosti</w:t>
            </w:r>
          </w:p>
        </w:tc>
      </w:tr>
      <w:tr w:rsidR="004B6A1A" w:rsidRPr="007A735B" w14:paraId="36061A2E" w14:textId="77777777" w:rsidTr="004B6A1A">
        <w:trPr>
          <w:trHeight w:val="158"/>
        </w:trPr>
        <w:tc>
          <w:tcPr>
            <w:tcW w:w="502" w:type="dxa"/>
            <w:vMerge/>
            <w:tcBorders>
              <w:top w:val="single" w:sz="4" w:space="0" w:color="auto"/>
              <w:left w:val="single" w:sz="4" w:space="0" w:color="auto"/>
              <w:bottom w:val="single" w:sz="4" w:space="0" w:color="000000"/>
              <w:right w:val="single" w:sz="4" w:space="0" w:color="auto"/>
            </w:tcBorders>
            <w:vAlign w:val="center"/>
            <w:hideMark/>
          </w:tcPr>
          <w:p w14:paraId="4B9F3087"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863" w:type="dxa"/>
            <w:tcBorders>
              <w:top w:val="nil"/>
              <w:left w:val="nil"/>
              <w:bottom w:val="single" w:sz="4" w:space="0" w:color="auto"/>
              <w:right w:val="single" w:sz="4" w:space="0" w:color="auto"/>
            </w:tcBorders>
            <w:shd w:val="clear" w:color="auto" w:fill="auto"/>
            <w:noWrap/>
            <w:vAlign w:val="center"/>
            <w:hideMark/>
          </w:tcPr>
          <w:p w14:paraId="35157A51"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pocetak</w:t>
            </w:r>
            <w:proofErr w:type="spellEnd"/>
          </w:p>
        </w:tc>
        <w:tc>
          <w:tcPr>
            <w:tcW w:w="2992" w:type="dxa"/>
            <w:tcBorders>
              <w:top w:val="nil"/>
              <w:left w:val="nil"/>
              <w:bottom w:val="single" w:sz="4" w:space="0" w:color="auto"/>
              <w:right w:val="single" w:sz="4" w:space="0" w:color="auto"/>
            </w:tcBorders>
            <w:shd w:val="clear" w:color="auto" w:fill="auto"/>
            <w:noWrap/>
            <w:vAlign w:val="center"/>
            <w:hideMark/>
          </w:tcPr>
          <w:p w14:paraId="14025603"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Početak realizacije aktivnosti</w:t>
            </w:r>
          </w:p>
        </w:tc>
        <w:tc>
          <w:tcPr>
            <w:tcW w:w="1904" w:type="dxa"/>
            <w:tcBorders>
              <w:top w:val="nil"/>
              <w:left w:val="nil"/>
              <w:bottom w:val="single" w:sz="4" w:space="0" w:color="auto"/>
              <w:right w:val="single" w:sz="4" w:space="0" w:color="auto"/>
            </w:tcBorders>
            <w:shd w:val="clear" w:color="auto" w:fill="auto"/>
            <w:noWrap/>
            <w:vAlign w:val="center"/>
            <w:hideMark/>
          </w:tcPr>
          <w:p w14:paraId="38AA69BD"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Datum vrijeme</w:t>
            </w:r>
          </w:p>
        </w:tc>
        <w:tc>
          <w:tcPr>
            <w:tcW w:w="2802" w:type="dxa"/>
            <w:tcBorders>
              <w:top w:val="nil"/>
              <w:left w:val="nil"/>
              <w:bottom w:val="single" w:sz="4" w:space="0" w:color="auto"/>
              <w:right w:val="single" w:sz="4" w:space="0" w:color="auto"/>
            </w:tcBorders>
            <w:shd w:val="clear" w:color="auto" w:fill="auto"/>
            <w:noWrap/>
            <w:vAlign w:val="center"/>
            <w:hideMark/>
          </w:tcPr>
          <w:p w14:paraId="7CA7376C" w14:textId="1B20C5BB" w:rsidR="004B6A1A" w:rsidRPr="004B6A1A" w:rsidRDefault="004B6A1A" w:rsidP="004B6A1A">
            <w:pPr>
              <w:spacing w:line="240" w:lineRule="auto"/>
              <w:rPr>
                <w:rFonts w:eastAsia="Times New Roman" w:cs="Times New Roman"/>
                <w:color w:val="000000"/>
                <w:kern w:val="0"/>
                <w:sz w:val="18"/>
                <w:szCs w:val="18"/>
                <w:lang w:eastAsia="hr-HR"/>
                <w14:ligatures w14:val="none"/>
              </w:rPr>
            </w:pPr>
            <w:r w:rsidRPr="004B6A1A">
              <w:rPr>
                <w:color w:val="000000"/>
                <w:sz w:val="18"/>
                <w:szCs w:val="18"/>
              </w:rPr>
              <w:t>veljača 2025.</w:t>
            </w:r>
          </w:p>
        </w:tc>
      </w:tr>
      <w:tr w:rsidR="004B6A1A" w:rsidRPr="007A735B" w14:paraId="7D4DDCFA" w14:textId="77777777" w:rsidTr="004B6A1A">
        <w:trPr>
          <w:trHeight w:val="158"/>
        </w:trPr>
        <w:tc>
          <w:tcPr>
            <w:tcW w:w="502" w:type="dxa"/>
            <w:vMerge/>
            <w:tcBorders>
              <w:top w:val="single" w:sz="4" w:space="0" w:color="auto"/>
              <w:left w:val="single" w:sz="4" w:space="0" w:color="auto"/>
              <w:bottom w:val="single" w:sz="4" w:space="0" w:color="000000"/>
              <w:right w:val="single" w:sz="4" w:space="0" w:color="auto"/>
            </w:tcBorders>
            <w:vAlign w:val="center"/>
            <w:hideMark/>
          </w:tcPr>
          <w:p w14:paraId="23271893"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863" w:type="dxa"/>
            <w:tcBorders>
              <w:top w:val="nil"/>
              <w:left w:val="nil"/>
              <w:bottom w:val="single" w:sz="4" w:space="0" w:color="auto"/>
              <w:right w:val="single" w:sz="4" w:space="0" w:color="auto"/>
            </w:tcBorders>
            <w:shd w:val="clear" w:color="auto" w:fill="auto"/>
            <w:noWrap/>
            <w:vAlign w:val="center"/>
            <w:hideMark/>
          </w:tcPr>
          <w:p w14:paraId="2DE68C48"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kraj</w:t>
            </w:r>
          </w:p>
        </w:tc>
        <w:tc>
          <w:tcPr>
            <w:tcW w:w="2992" w:type="dxa"/>
            <w:tcBorders>
              <w:top w:val="nil"/>
              <w:left w:val="nil"/>
              <w:bottom w:val="single" w:sz="4" w:space="0" w:color="auto"/>
              <w:right w:val="single" w:sz="4" w:space="0" w:color="auto"/>
            </w:tcBorders>
            <w:shd w:val="clear" w:color="auto" w:fill="auto"/>
            <w:noWrap/>
            <w:vAlign w:val="center"/>
            <w:hideMark/>
          </w:tcPr>
          <w:p w14:paraId="00A06793"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Kraj realizacije aktivnosti</w:t>
            </w:r>
          </w:p>
        </w:tc>
        <w:tc>
          <w:tcPr>
            <w:tcW w:w="1904" w:type="dxa"/>
            <w:tcBorders>
              <w:top w:val="nil"/>
              <w:left w:val="nil"/>
              <w:bottom w:val="single" w:sz="4" w:space="0" w:color="auto"/>
              <w:right w:val="single" w:sz="4" w:space="0" w:color="auto"/>
            </w:tcBorders>
            <w:shd w:val="clear" w:color="auto" w:fill="auto"/>
            <w:noWrap/>
            <w:vAlign w:val="center"/>
            <w:hideMark/>
          </w:tcPr>
          <w:p w14:paraId="24B21579"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Datum vrijeme</w:t>
            </w:r>
          </w:p>
        </w:tc>
        <w:tc>
          <w:tcPr>
            <w:tcW w:w="2802" w:type="dxa"/>
            <w:tcBorders>
              <w:top w:val="nil"/>
              <w:left w:val="nil"/>
              <w:bottom w:val="single" w:sz="4" w:space="0" w:color="auto"/>
              <w:right w:val="single" w:sz="4" w:space="0" w:color="auto"/>
            </w:tcBorders>
            <w:shd w:val="clear" w:color="auto" w:fill="auto"/>
            <w:noWrap/>
            <w:vAlign w:val="center"/>
            <w:hideMark/>
          </w:tcPr>
          <w:p w14:paraId="5EEE76BB" w14:textId="012CC5EB" w:rsidR="004B6A1A" w:rsidRPr="004B6A1A" w:rsidRDefault="004B6A1A" w:rsidP="004B6A1A">
            <w:pPr>
              <w:spacing w:line="240" w:lineRule="auto"/>
              <w:rPr>
                <w:rFonts w:eastAsia="Times New Roman" w:cs="Times New Roman"/>
                <w:color w:val="000000"/>
                <w:kern w:val="0"/>
                <w:sz w:val="18"/>
                <w:szCs w:val="18"/>
                <w:lang w:eastAsia="hr-HR"/>
                <w14:ligatures w14:val="none"/>
              </w:rPr>
            </w:pPr>
            <w:r w:rsidRPr="004B6A1A">
              <w:rPr>
                <w:color w:val="000000"/>
                <w:sz w:val="18"/>
                <w:szCs w:val="18"/>
              </w:rPr>
              <w:t>veljača 2028.</w:t>
            </w:r>
          </w:p>
        </w:tc>
      </w:tr>
      <w:tr w:rsidR="004B6A1A" w:rsidRPr="007A735B" w14:paraId="6A15C33D" w14:textId="77777777" w:rsidTr="004B6A1A">
        <w:trPr>
          <w:trHeight w:val="438"/>
        </w:trPr>
        <w:tc>
          <w:tcPr>
            <w:tcW w:w="502" w:type="dxa"/>
            <w:vMerge/>
            <w:tcBorders>
              <w:top w:val="single" w:sz="4" w:space="0" w:color="auto"/>
              <w:left w:val="single" w:sz="4" w:space="0" w:color="auto"/>
              <w:bottom w:val="single" w:sz="4" w:space="0" w:color="000000"/>
              <w:right w:val="single" w:sz="4" w:space="0" w:color="auto"/>
            </w:tcBorders>
            <w:vAlign w:val="center"/>
            <w:hideMark/>
          </w:tcPr>
          <w:p w14:paraId="2F2360B4"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863" w:type="dxa"/>
            <w:tcBorders>
              <w:top w:val="nil"/>
              <w:left w:val="nil"/>
              <w:bottom w:val="single" w:sz="4" w:space="0" w:color="auto"/>
              <w:right w:val="single" w:sz="4" w:space="0" w:color="auto"/>
            </w:tcBorders>
            <w:shd w:val="clear" w:color="auto" w:fill="auto"/>
            <w:noWrap/>
            <w:vAlign w:val="center"/>
            <w:hideMark/>
          </w:tcPr>
          <w:p w14:paraId="7B4192DB"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mjere</w:t>
            </w:r>
          </w:p>
        </w:tc>
        <w:tc>
          <w:tcPr>
            <w:tcW w:w="2992" w:type="dxa"/>
            <w:tcBorders>
              <w:top w:val="nil"/>
              <w:left w:val="nil"/>
              <w:bottom w:val="single" w:sz="4" w:space="0" w:color="auto"/>
              <w:right w:val="single" w:sz="4" w:space="0" w:color="auto"/>
            </w:tcBorders>
            <w:shd w:val="clear" w:color="auto" w:fill="auto"/>
            <w:noWrap/>
            <w:vAlign w:val="center"/>
            <w:hideMark/>
          </w:tcPr>
          <w:p w14:paraId="1DABE7FA"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Mjere za očuvanje</w:t>
            </w:r>
          </w:p>
        </w:tc>
        <w:tc>
          <w:tcPr>
            <w:tcW w:w="1904" w:type="dxa"/>
            <w:tcBorders>
              <w:top w:val="nil"/>
              <w:left w:val="nil"/>
              <w:bottom w:val="single" w:sz="4" w:space="0" w:color="auto"/>
              <w:right w:val="single" w:sz="4" w:space="0" w:color="auto"/>
            </w:tcBorders>
            <w:shd w:val="clear" w:color="auto" w:fill="auto"/>
            <w:noWrap/>
            <w:vAlign w:val="center"/>
            <w:hideMark/>
          </w:tcPr>
          <w:p w14:paraId="66EF2494"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2802" w:type="dxa"/>
            <w:tcBorders>
              <w:top w:val="nil"/>
              <w:left w:val="nil"/>
              <w:bottom w:val="single" w:sz="4" w:space="0" w:color="auto"/>
              <w:right w:val="single" w:sz="4" w:space="0" w:color="auto"/>
            </w:tcBorders>
            <w:shd w:val="clear" w:color="auto" w:fill="auto"/>
            <w:vAlign w:val="center"/>
            <w:hideMark/>
          </w:tcPr>
          <w:p w14:paraId="7F5B3BE5" w14:textId="0E0E212E" w:rsidR="004B6A1A" w:rsidRPr="004B6A1A" w:rsidRDefault="004B6A1A" w:rsidP="004B6A1A">
            <w:pPr>
              <w:keepNext/>
              <w:spacing w:line="240" w:lineRule="auto"/>
              <w:rPr>
                <w:rFonts w:eastAsia="Times New Roman" w:cs="Times New Roman"/>
                <w:color w:val="000000"/>
                <w:kern w:val="0"/>
                <w:sz w:val="18"/>
                <w:szCs w:val="18"/>
                <w:lang w:eastAsia="hr-HR"/>
                <w14:ligatures w14:val="none"/>
              </w:rPr>
            </w:pPr>
            <w:r w:rsidRPr="004B6A1A">
              <w:rPr>
                <w:color w:val="000000"/>
                <w:sz w:val="18"/>
                <w:szCs w:val="18"/>
              </w:rPr>
              <w:t>Zamjena ekološki neprihvatljivih svjetiljaka sa LED svjetiljkama sa uređajem za regulaciju svjetlosnog toka, te pripremljen</w:t>
            </w:r>
            <w:r w:rsidR="004D72B0">
              <w:rPr>
                <w:color w:val="000000"/>
                <w:sz w:val="18"/>
                <w:szCs w:val="18"/>
              </w:rPr>
              <w:t>e</w:t>
            </w:r>
            <w:r w:rsidRPr="004B6A1A">
              <w:rPr>
                <w:color w:val="000000"/>
                <w:sz w:val="18"/>
                <w:szCs w:val="18"/>
              </w:rPr>
              <w:t xml:space="preserve"> za integraciju u "</w:t>
            </w:r>
            <w:proofErr w:type="spellStart"/>
            <w:r w:rsidRPr="004B6A1A">
              <w:rPr>
                <w:color w:val="000000"/>
                <w:sz w:val="18"/>
                <w:szCs w:val="18"/>
              </w:rPr>
              <w:t>smart</w:t>
            </w:r>
            <w:proofErr w:type="spellEnd"/>
            <w:r w:rsidRPr="004B6A1A">
              <w:rPr>
                <w:color w:val="000000"/>
                <w:sz w:val="18"/>
                <w:szCs w:val="18"/>
              </w:rPr>
              <w:t xml:space="preserve"> </w:t>
            </w:r>
            <w:proofErr w:type="spellStart"/>
            <w:r w:rsidRPr="004B6A1A">
              <w:rPr>
                <w:color w:val="000000"/>
                <w:sz w:val="18"/>
                <w:szCs w:val="18"/>
              </w:rPr>
              <w:t>city</w:t>
            </w:r>
            <w:proofErr w:type="spellEnd"/>
            <w:r w:rsidRPr="004B6A1A">
              <w:rPr>
                <w:color w:val="000000"/>
                <w:sz w:val="18"/>
                <w:szCs w:val="18"/>
              </w:rPr>
              <w:t>"</w:t>
            </w:r>
          </w:p>
        </w:tc>
      </w:tr>
    </w:tbl>
    <w:p w14:paraId="7B937DDC" w14:textId="76675D19" w:rsidR="00D330E2" w:rsidRDefault="00D330E2" w:rsidP="00D330E2">
      <w:pPr>
        <w:pStyle w:val="Opisslike"/>
        <w:jc w:val="center"/>
      </w:pPr>
      <w:bookmarkStart w:id="123" w:name="_Toc191019953"/>
      <w:bookmarkStart w:id="124" w:name="_Toc189567589"/>
      <w:bookmarkStart w:id="125" w:name="_Toc190683893"/>
      <w:r>
        <w:t xml:space="preserve">Tablica </w:t>
      </w:r>
      <w:fldSimple w:instr=" SEQ Tablica \* ARABIC ">
        <w:r w:rsidR="00BB2DC9">
          <w:rPr>
            <w:noProof/>
          </w:rPr>
          <w:t>18</w:t>
        </w:r>
      </w:fldSimple>
      <w:r>
        <w:t xml:space="preserve">: </w:t>
      </w:r>
      <w:r w:rsidRPr="00843A53">
        <w:t>Tablični prikaz područja rasvijetljenosti zone E2</w:t>
      </w:r>
      <w:bookmarkEnd w:id="123"/>
    </w:p>
    <w:bookmarkEnd w:id="124"/>
    <w:bookmarkEnd w:id="125"/>
    <w:p w14:paraId="63BF93CB" w14:textId="31875E48" w:rsidR="00663554" w:rsidRDefault="00663554" w:rsidP="0022632B">
      <w:pPr>
        <w:pStyle w:val="Opisslike"/>
        <w:jc w:val="center"/>
      </w:pPr>
    </w:p>
    <w:p w14:paraId="58DBF0AF" w14:textId="77777777" w:rsidR="00663554" w:rsidRDefault="00663554" w:rsidP="00663554"/>
    <w:p w14:paraId="03BE67BA" w14:textId="77777777" w:rsidR="00663554" w:rsidRPr="00663554" w:rsidRDefault="00663554" w:rsidP="00663554"/>
    <w:p w14:paraId="3C3E0453" w14:textId="77777777" w:rsidR="007A735B" w:rsidRDefault="007A735B" w:rsidP="007A735B">
      <w:pPr>
        <w:pStyle w:val="Razina2"/>
      </w:pPr>
      <w:bookmarkStart w:id="126" w:name="_Toc189654043"/>
      <w:bookmarkStart w:id="127" w:name="_Toc191019870"/>
      <w:r>
        <w:t>ZONA E3</w:t>
      </w:r>
      <w:bookmarkEnd w:id="126"/>
      <w:bookmarkEnd w:id="127"/>
    </w:p>
    <w:p w14:paraId="3238AAE3" w14:textId="77777777" w:rsidR="007A735B" w:rsidRPr="00FE01D4" w:rsidRDefault="007A735B" w:rsidP="007A735B"/>
    <w:p w14:paraId="43008BEC" w14:textId="3316E10A" w:rsidR="007A735B" w:rsidRDefault="00954FEE" w:rsidP="007A735B">
      <w:pPr>
        <w:ind w:firstLine="708"/>
      </w:pPr>
      <w:r w:rsidRPr="00954FEE">
        <w:t xml:space="preserve">Zona rasvijetljenosti E3 obuhvaća prometnu infrastrukturu na području općine Stari Jankovci te sve prometnice unutar naselja. Trenutno na području </w:t>
      </w:r>
      <w:r w:rsidRPr="00C53873">
        <w:t xml:space="preserve">općine ne postoji </w:t>
      </w:r>
      <w:proofErr w:type="spellStart"/>
      <w:r w:rsidRPr="00C53873">
        <w:t>svjetlostaj</w:t>
      </w:r>
      <w:proofErr w:type="spellEnd"/>
      <w:r w:rsidRPr="00954FEE">
        <w:t xml:space="preserve">, </w:t>
      </w:r>
      <w:r w:rsidR="00817F86">
        <w:t>odnosno</w:t>
      </w:r>
      <w:r w:rsidRPr="00954FEE">
        <w:t xml:space="preserve"> javna rasvjeta radi tijekom cijele noći na maksimalnoj razini osvijetljenosti.</w:t>
      </w:r>
      <w:r>
        <w:t xml:space="preserve"> </w:t>
      </w:r>
      <w:r w:rsidR="007A735B">
        <w:t>Maksimalna razina rasvijetljenosti ne smije preći zahtijevanu vrijednost prema pravilniku, od 8lx.</w:t>
      </w:r>
    </w:p>
    <w:p w14:paraId="0704C530" w14:textId="77777777" w:rsidR="007A735B" w:rsidRDefault="007A735B" w:rsidP="007A735B"/>
    <w:p w14:paraId="5ED383E3" w14:textId="77777777" w:rsidR="008645AB" w:rsidRDefault="008645AB" w:rsidP="007A735B"/>
    <w:p w14:paraId="2BBA6342" w14:textId="77777777" w:rsidR="00B36E7C" w:rsidRDefault="00B36E7C" w:rsidP="007A735B"/>
    <w:p w14:paraId="1F2250A7" w14:textId="77777777" w:rsidR="00B36E7C" w:rsidRDefault="00B36E7C" w:rsidP="007A735B"/>
    <w:p w14:paraId="497CFBC4" w14:textId="77777777" w:rsidR="008645AB" w:rsidRPr="003F4C02" w:rsidRDefault="008645AB" w:rsidP="007A735B"/>
    <w:tbl>
      <w:tblPr>
        <w:tblW w:w="9776" w:type="dxa"/>
        <w:jc w:val="center"/>
        <w:tblLook w:val="04A0" w:firstRow="1" w:lastRow="0" w:firstColumn="1" w:lastColumn="0" w:noHBand="0" w:noVBand="1"/>
      </w:tblPr>
      <w:tblGrid>
        <w:gridCol w:w="487"/>
        <w:gridCol w:w="1216"/>
        <w:gridCol w:w="2116"/>
        <w:gridCol w:w="1982"/>
        <w:gridCol w:w="3975"/>
      </w:tblGrid>
      <w:tr w:rsidR="007A735B" w:rsidRPr="007A735B" w14:paraId="6ECDAAB8" w14:textId="77777777" w:rsidTr="00414884">
        <w:trPr>
          <w:trHeight w:val="226"/>
          <w:jc w:val="center"/>
        </w:trPr>
        <w:tc>
          <w:tcPr>
            <w:tcW w:w="487" w:type="dxa"/>
            <w:vMerge w:val="restart"/>
            <w:tcBorders>
              <w:top w:val="single" w:sz="4" w:space="0" w:color="auto"/>
              <w:left w:val="single" w:sz="4" w:space="0" w:color="auto"/>
              <w:bottom w:val="single" w:sz="4" w:space="0" w:color="auto"/>
              <w:right w:val="single" w:sz="4" w:space="0" w:color="auto"/>
            </w:tcBorders>
            <w:shd w:val="clear" w:color="000000" w:fill="D8A398"/>
            <w:noWrap/>
            <w:textDirection w:val="btLr"/>
            <w:vAlign w:val="center"/>
            <w:hideMark/>
          </w:tcPr>
          <w:p w14:paraId="5D0D7DDB"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Zona rasvijetljenosti E3</w:t>
            </w:r>
          </w:p>
        </w:tc>
        <w:tc>
          <w:tcPr>
            <w:tcW w:w="1216" w:type="dxa"/>
            <w:tcBorders>
              <w:top w:val="single" w:sz="4" w:space="0" w:color="auto"/>
              <w:left w:val="nil"/>
              <w:bottom w:val="single" w:sz="4" w:space="0" w:color="auto"/>
              <w:right w:val="single" w:sz="4" w:space="0" w:color="auto"/>
            </w:tcBorders>
            <w:shd w:val="clear" w:color="000000" w:fill="D8A398"/>
            <w:vAlign w:val="center"/>
            <w:hideMark/>
          </w:tcPr>
          <w:p w14:paraId="69A215F8"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Naziv atributnog polja</w:t>
            </w:r>
          </w:p>
        </w:tc>
        <w:tc>
          <w:tcPr>
            <w:tcW w:w="2116" w:type="dxa"/>
            <w:tcBorders>
              <w:top w:val="single" w:sz="4" w:space="0" w:color="auto"/>
              <w:left w:val="nil"/>
              <w:bottom w:val="single" w:sz="4" w:space="0" w:color="auto"/>
              <w:right w:val="single" w:sz="4" w:space="0" w:color="auto"/>
            </w:tcBorders>
            <w:shd w:val="clear" w:color="000000" w:fill="D8A398"/>
            <w:vAlign w:val="center"/>
            <w:hideMark/>
          </w:tcPr>
          <w:p w14:paraId="0A31BC04"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Alias atributnog polja</w:t>
            </w:r>
          </w:p>
        </w:tc>
        <w:tc>
          <w:tcPr>
            <w:tcW w:w="1982" w:type="dxa"/>
            <w:tcBorders>
              <w:top w:val="single" w:sz="4" w:space="0" w:color="auto"/>
              <w:left w:val="nil"/>
              <w:bottom w:val="single" w:sz="4" w:space="0" w:color="auto"/>
              <w:right w:val="single" w:sz="4" w:space="0" w:color="auto"/>
            </w:tcBorders>
            <w:shd w:val="clear" w:color="000000" w:fill="D8A398"/>
            <w:vAlign w:val="center"/>
            <w:hideMark/>
          </w:tcPr>
          <w:p w14:paraId="31068EAA"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Tip atributnog polja</w:t>
            </w:r>
          </w:p>
        </w:tc>
        <w:tc>
          <w:tcPr>
            <w:tcW w:w="3975" w:type="dxa"/>
            <w:tcBorders>
              <w:top w:val="single" w:sz="4" w:space="0" w:color="auto"/>
              <w:left w:val="nil"/>
              <w:bottom w:val="single" w:sz="4" w:space="0" w:color="auto"/>
              <w:right w:val="single" w:sz="4" w:space="0" w:color="auto"/>
            </w:tcBorders>
            <w:shd w:val="clear" w:color="000000" w:fill="D8A398"/>
            <w:vAlign w:val="center"/>
            <w:hideMark/>
          </w:tcPr>
          <w:p w14:paraId="639BE5D9" w14:textId="77777777" w:rsidR="007A735B" w:rsidRPr="007A735B" w:rsidRDefault="007A735B" w:rsidP="00414884">
            <w:pPr>
              <w:spacing w:line="240" w:lineRule="auto"/>
              <w:jc w:val="center"/>
              <w:rPr>
                <w:rFonts w:eastAsia="Times New Roman" w:cs="Times New Roman"/>
                <w:b/>
                <w:bCs/>
                <w:color w:val="000000"/>
                <w:kern w:val="0"/>
                <w:sz w:val="18"/>
                <w:szCs w:val="18"/>
                <w:lang w:eastAsia="hr-HR"/>
                <w14:ligatures w14:val="none"/>
              </w:rPr>
            </w:pPr>
            <w:r w:rsidRPr="007A735B">
              <w:rPr>
                <w:rFonts w:eastAsia="Times New Roman" w:cs="Times New Roman"/>
                <w:b/>
                <w:bCs/>
                <w:color w:val="000000"/>
                <w:kern w:val="0"/>
                <w:sz w:val="18"/>
                <w:szCs w:val="18"/>
                <w:lang w:eastAsia="hr-HR"/>
                <w14:ligatures w14:val="none"/>
              </w:rPr>
              <w:t>Vrijednost</w:t>
            </w:r>
          </w:p>
        </w:tc>
      </w:tr>
      <w:tr w:rsidR="004B6A1A" w:rsidRPr="007A735B" w14:paraId="4DE19F2B" w14:textId="77777777" w:rsidTr="00C53873">
        <w:trPr>
          <w:trHeight w:val="73"/>
          <w:jc w:val="center"/>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631B3C78"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216" w:type="dxa"/>
            <w:tcBorders>
              <w:top w:val="nil"/>
              <w:left w:val="nil"/>
              <w:bottom w:val="single" w:sz="4" w:space="0" w:color="auto"/>
              <w:right w:val="single" w:sz="4" w:space="0" w:color="auto"/>
            </w:tcBorders>
            <w:shd w:val="clear" w:color="auto" w:fill="auto"/>
            <w:noWrap/>
            <w:vAlign w:val="bottom"/>
            <w:hideMark/>
          </w:tcPr>
          <w:p w14:paraId="26EBA987"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naziv_jls</w:t>
            </w:r>
            <w:proofErr w:type="spellEnd"/>
          </w:p>
        </w:tc>
        <w:tc>
          <w:tcPr>
            <w:tcW w:w="2116" w:type="dxa"/>
            <w:tcBorders>
              <w:top w:val="nil"/>
              <w:left w:val="nil"/>
              <w:bottom w:val="single" w:sz="4" w:space="0" w:color="auto"/>
              <w:right w:val="single" w:sz="4" w:space="0" w:color="auto"/>
            </w:tcBorders>
            <w:shd w:val="clear" w:color="auto" w:fill="auto"/>
            <w:noWrap/>
            <w:vAlign w:val="bottom"/>
            <w:hideMark/>
          </w:tcPr>
          <w:p w14:paraId="39D36308"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Naziv JLS</w:t>
            </w:r>
          </w:p>
        </w:tc>
        <w:tc>
          <w:tcPr>
            <w:tcW w:w="1982" w:type="dxa"/>
            <w:tcBorders>
              <w:top w:val="nil"/>
              <w:left w:val="nil"/>
              <w:bottom w:val="single" w:sz="4" w:space="0" w:color="auto"/>
              <w:right w:val="single" w:sz="4" w:space="0" w:color="auto"/>
            </w:tcBorders>
            <w:shd w:val="clear" w:color="auto" w:fill="auto"/>
            <w:noWrap/>
            <w:vAlign w:val="bottom"/>
            <w:hideMark/>
          </w:tcPr>
          <w:p w14:paraId="7D8AEC37"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3975" w:type="dxa"/>
            <w:tcBorders>
              <w:top w:val="nil"/>
              <w:left w:val="nil"/>
              <w:bottom w:val="single" w:sz="4" w:space="0" w:color="auto"/>
              <w:right w:val="single" w:sz="4" w:space="0" w:color="auto"/>
            </w:tcBorders>
            <w:shd w:val="clear" w:color="auto" w:fill="auto"/>
            <w:noWrap/>
            <w:vAlign w:val="center"/>
            <w:hideMark/>
          </w:tcPr>
          <w:p w14:paraId="5594F0AA" w14:textId="1680DE34" w:rsidR="004B6A1A" w:rsidRPr="004B6A1A" w:rsidRDefault="004B6A1A" w:rsidP="00C53873">
            <w:pPr>
              <w:spacing w:line="240" w:lineRule="auto"/>
              <w:rPr>
                <w:rFonts w:eastAsia="Times New Roman" w:cs="Times New Roman"/>
                <w:color w:val="000000"/>
                <w:kern w:val="0"/>
                <w:sz w:val="18"/>
                <w:szCs w:val="16"/>
                <w:lang w:eastAsia="hr-HR"/>
                <w14:ligatures w14:val="none"/>
              </w:rPr>
            </w:pPr>
            <w:r w:rsidRPr="004B6A1A">
              <w:rPr>
                <w:sz w:val="18"/>
                <w:szCs w:val="16"/>
              </w:rPr>
              <w:t>Općina Stari Jankovci</w:t>
            </w:r>
          </w:p>
        </w:tc>
      </w:tr>
      <w:tr w:rsidR="004B6A1A" w:rsidRPr="007A735B" w14:paraId="3A194AE6" w14:textId="77777777" w:rsidTr="00C53873">
        <w:trPr>
          <w:trHeight w:val="73"/>
          <w:jc w:val="center"/>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63A426A9"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216" w:type="dxa"/>
            <w:tcBorders>
              <w:top w:val="nil"/>
              <w:left w:val="nil"/>
              <w:bottom w:val="single" w:sz="4" w:space="0" w:color="auto"/>
              <w:right w:val="single" w:sz="4" w:space="0" w:color="auto"/>
            </w:tcBorders>
            <w:shd w:val="clear" w:color="auto" w:fill="auto"/>
            <w:noWrap/>
            <w:vAlign w:val="center"/>
            <w:hideMark/>
          </w:tcPr>
          <w:p w14:paraId="2B6C0CC5"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mb_jls</w:t>
            </w:r>
            <w:proofErr w:type="spellEnd"/>
          </w:p>
        </w:tc>
        <w:tc>
          <w:tcPr>
            <w:tcW w:w="2116" w:type="dxa"/>
            <w:tcBorders>
              <w:top w:val="nil"/>
              <w:left w:val="nil"/>
              <w:bottom w:val="single" w:sz="4" w:space="0" w:color="auto"/>
              <w:right w:val="single" w:sz="4" w:space="0" w:color="auto"/>
            </w:tcBorders>
            <w:shd w:val="clear" w:color="auto" w:fill="auto"/>
            <w:noWrap/>
            <w:vAlign w:val="center"/>
            <w:hideMark/>
          </w:tcPr>
          <w:p w14:paraId="6B32A034"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Matični broj JLS</w:t>
            </w:r>
          </w:p>
        </w:tc>
        <w:tc>
          <w:tcPr>
            <w:tcW w:w="1982" w:type="dxa"/>
            <w:tcBorders>
              <w:top w:val="nil"/>
              <w:left w:val="nil"/>
              <w:bottom w:val="single" w:sz="4" w:space="0" w:color="auto"/>
              <w:right w:val="single" w:sz="4" w:space="0" w:color="auto"/>
            </w:tcBorders>
            <w:shd w:val="clear" w:color="auto" w:fill="auto"/>
            <w:noWrap/>
            <w:vAlign w:val="center"/>
            <w:hideMark/>
          </w:tcPr>
          <w:p w14:paraId="1038E567"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3975" w:type="dxa"/>
            <w:tcBorders>
              <w:top w:val="nil"/>
              <w:left w:val="nil"/>
              <w:bottom w:val="single" w:sz="4" w:space="0" w:color="auto"/>
              <w:right w:val="single" w:sz="4" w:space="0" w:color="auto"/>
            </w:tcBorders>
            <w:shd w:val="clear" w:color="auto" w:fill="auto"/>
            <w:noWrap/>
            <w:vAlign w:val="center"/>
            <w:hideMark/>
          </w:tcPr>
          <w:p w14:paraId="71C5534B" w14:textId="6FB66067" w:rsidR="004B6A1A" w:rsidRPr="004B6A1A" w:rsidRDefault="004B6A1A" w:rsidP="00C53873">
            <w:pPr>
              <w:spacing w:line="240" w:lineRule="auto"/>
              <w:rPr>
                <w:rFonts w:eastAsia="Times New Roman" w:cs="Times New Roman"/>
                <w:color w:val="474747"/>
                <w:kern w:val="0"/>
                <w:sz w:val="18"/>
                <w:szCs w:val="16"/>
                <w:lang w:eastAsia="hr-HR"/>
                <w14:ligatures w14:val="none"/>
              </w:rPr>
            </w:pPr>
            <w:r w:rsidRPr="004B6A1A">
              <w:rPr>
                <w:sz w:val="18"/>
                <w:szCs w:val="16"/>
              </w:rPr>
              <w:t>02589885</w:t>
            </w:r>
          </w:p>
        </w:tc>
      </w:tr>
      <w:tr w:rsidR="004B6A1A" w:rsidRPr="007A735B" w14:paraId="60B4C2C9" w14:textId="77777777" w:rsidTr="00C53873">
        <w:trPr>
          <w:trHeight w:val="73"/>
          <w:jc w:val="center"/>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775B2DB2"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216" w:type="dxa"/>
            <w:tcBorders>
              <w:top w:val="nil"/>
              <w:left w:val="nil"/>
              <w:bottom w:val="single" w:sz="4" w:space="0" w:color="auto"/>
              <w:right w:val="single" w:sz="4" w:space="0" w:color="auto"/>
            </w:tcBorders>
            <w:shd w:val="clear" w:color="auto" w:fill="auto"/>
            <w:noWrap/>
            <w:vAlign w:val="center"/>
            <w:hideMark/>
          </w:tcPr>
          <w:p w14:paraId="7FF50530"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godina</w:t>
            </w:r>
          </w:p>
        </w:tc>
        <w:tc>
          <w:tcPr>
            <w:tcW w:w="2116" w:type="dxa"/>
            <w:tcBorders>
              <w:top w:val="nil"/>
              <w:left w:val="nil"/>
              <w:bottom w:val="single" w:sz="4" w:space="0" w:color="auto"/>
              <w:right w:val="single" w:sz="4" w:space="0" w:color="auto"/>
            </w:tcBorders>
            <w:shd w:val="clear" w:color="auto" w:fill="auto"/>
            <w:vAlign w:val="center"/>
            <w:hideMark/>
          </w:tcPr>
          <w:p w14:paraId="75D508A2"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Godina donošenja Plana rasvjete</w:t>
            </w:r>
          </w:p>
        </w:tc>
        <w:tc>
          <w:tcPr>
            <w:tcW w:w="1982" w:type="dxa"/>
            <w:tcBorders>
              <w:top w:val="nil"/>
              <w:left w:val="nil"/>
              <w:bottom w:val="single" w:sz="4" w:space="0" w:color="auto"/>
              <w:right w:val="single" w:sz="4" w:space="0" w:color="auto"/>
            </w:tcBorders>
            <w:shd w:val="clear" w:color="auto" w:fill="auto"/>
            <w:noWrap/>
            <w:vAlign w:val="center"/>
            <w:hideMark/>
          </w:tcPr>
          <w:p w14:paraId="08B914FC"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Broj</w:t>
            </w:r>
          </w:p>
        </w:tc>
        <w:tc>
          <w:tcPr>
            <w:tcW w:w="3975" w:type="dxa"/>
            <w:tcBorders>
              <w:top w:val="nil"/>
              <w:left w:val="nil"/>
              <w:bottom w:val="single" w:sz="4" w:space="0" w:color="auto"/>
              <w:right w:val="single" w:sz="4" w:space="0" w:color="auto"/>
            </w:tcBorders>
            <w:shd w:val="clear" w:color="auto" w:fill="auto"/>
            <w:noWrap/>
            <w:vAlign w:val="center"/>
            <w:hideMark/>
          </w:tcPr>
          <w:p w14:paraId="3F66AAD7" w14:textId="2380CC80" w:rsidR="004B6A1A" w:rsidRPr="004B6A1A" w:rsidRDefault="004B6A1A" w:rsidP="00C53873">
            <w:pPr>
              <w:spacing w:line="240" w:lineRule="auto"/>
              <w:rPr>
                <w:rFonts w:eastAsia="Times New Roman" w:cs="Times New Roman"/>
                <w:color w:val="000000"/>
                <w:kern w:val="0"/>
                <w:sz w:val="18"/>
                <w:szCs w:val="16"/>
                <w:lang w:eastAsia="hr-HR"/>
                <w14:ligatures w14:val="none"/>
              </w:rPr>
            </w:pPr>
            <w:r w:rsidRPr="004B6A1A">
              <w:rPr>
                <w:sz w:val="18"/>
                <w:szCs w:val="16"/>
              </w:rPr>
              <w:t>2025</w:t>
            </w:r>
          </w:p>
        </w:tc>
      </w:tr>
      <w:tr w:rsidR="004B6A1A" w:rsidRPr="007A735B" w14:paraId="5320E166" w14:textId="77777777" w:rsidTr="00C53873">
        <w:trPr>
          <w:trHeight w:val="73"/>
          <w:jc w:val="center"/>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11A17A34"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216" w:type="dxa"/>
            <w:tcBorders>
              <w:top w:val="nil"/>
              <w:left w:val="nil"/>
              <w:bottom w:val="single" w:sz="4" w:space="0" w:color="auto"/>
              <w:right w:val="single" w:sz="4" w:space="0" w:color="auto"/>
            </w:tcBorders>
            <w:shd w:val="clear" w:color="auto" w:fill="auto"/>
            <w:noWrap/>
            <w:vAlign w:val="center"/>
            <w:hideMark/>
          </w:tcPr>
          <w:p w14:paraId="7AD9E6EB"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akc_plan</w:t>
            </w:r>
            <w:proofErr w:type="spellEnd"/>
          </w:p>
        </w:tc>
        <w:tc>
          <w:tcPr>
            <w:tcW w:w="2116" w:type="dxa"/>
            <w:tcBorders>
              <w:top w:val="nil"/>
              <w:left w:val="nil"/>
              <w:bottom w:val="single" w:sz="4" w:space="0" w:color="auto"/>
              <w:right w:val="single" w:sz="4" w:space="0" w:color="auto"/>
            </w:tcBorders>
            <w:shd w:val="clear" w:color="auto" w:fill="auto"/>
            <w:vAlign w:val="center"/>
            <w:hideMark/>
          </w:tcPr>
          <w:p w14:paraId="147CB0E5"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Naziv Akcijskog plana</w:t>
            </w:r>
          </w:p>
        </w:tc>
        <w:tc>
          <w:tcPr>
            <w:tcW w:w="1982" w:type="dxa"/>
            <w:tcBorders>
              <w:top w:val="nil"/>
              <w:left w:val="nil"/>
              <w:bottom w:val="single" w:sz="4" w:space="0" w:color="auto"/>
              <w:right w:val="single" w:sz="4" w:space="0" w:color="auto"/>
            </w:tcBorders>
            <w:shd w:val="clear" w:color="auto" w:fill="auto"/>
            <w:noWrap/>
            <w:vAlign w:val="center"/>
            <w:hideMark/>
          </w:tcPr>
          <w:p w14:paraId="0E9B0DD9"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3975" w:type="dxa"/>
            <w:tcBorders>
              <w:top w:val="nil"/>
              <w:left w:val="nil"/>
              <w:bottom w:val="single" w:sz="4" w:space="0" w:color="auto"/>
              <w:right w:val="single" w:sz="4" w:space="0" w:color="auto"/>
            </w:tcBorders>
            <w:shd w:val="clear" w:color="auto" w:fill="auto"/>
            <w:noWrap/>
            <w:vAlign w:val="center"/>
            <w:hideMark/>
          </w:tcPr>
          <w:p w14:paraId="6D6EEA56" w14:textId="5DF17A15" w:rsidR="004B6A1A" w:rsidRPr="004B6A1A" w:rsidRDefault="004B6A1A" w:rsidP="00C53873">
            <w:pPr>
              <w:spacing w:line="240" w:lineRule="auto"/>
              <w:rPr>
                <w:rFonts w:eastAsia="Times New Roman" w:cs="Times New Roman"/>
                <w:color w:val="000000"/>
                <w:kern w:val="0"/>
                <w:sz w:val="18"/>
                <w:szCs w:val="16"/>
                <w:lang w:eastAsia="hr-HR"/>
                <w14:ligatures w14:val="none"/>
              </w:rPr>
            </w:pPr>
            <w:r w:rsidRPr="004B6A1A">
              <w:rPr>
                <w:sz w:val="18"/>
                <w:szCs w:val="16"/>
              </w:rPr>
              <w:t>LP-AP-02/25</w:t>
            </w:r>
          </w:p>
        </w:tc>
      </w:tr>
      <w:tr w:rsidR="004B6A1A" w:rsidRPr="007A735B" w14:paraId="62B5CB04" w14:textId="77777777" w:rsidTr="00C53873">
        <w:trPr>
          <w:trHeight w:val="73"/>
          <w:jc w:val="center"/>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2F73DF25"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216" w:type="dxa"/>
            <w:tcBorders>
              <w:top w:val="nil"/>
              <w:left w:val="nil"/>
              <w:bottom w:val="single" w:sz="4" w:space="0" w:color="auto"/>
              <w:right w:val="single" w:sz="4" w:space="0" w:color="auto"/>
            </w:tcBorders>
            <w:shd w:val="clear" w:color="auto" w:fill="auto"/>
            <w:noWrap/>
            <w:vAlign w:val="center"/>
            <w:hideMark/>
          </w:tcPr>
          <w:p w14:paraId="0B446729"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izradiv</w:t>
            </w:r>
          </w:p>
        </w:tc>
        <w:tc>
          <w:tcPr>
            <w:tcW w:w="2116" w:type="dxa"/>
            <w:tcBorders>
              <w:top w:val="nil"/>
              <w:left w:val="nil"/>
              <w:bottom w:val="single" w:sz="4" w:space="0" w:color="auto"/>
              <w:right w:val="single" w:sz="4" w:space="0" w:color="auto"/>
            </w:tcBorders>
            <w:shd w:val="clear" w:color="auto" w:fill="auto"/>
            <w:vAlign w:val="center"/>
            <w:hideMark/>
          </w:tcPr>
          <w:p w14:paraId="5A3645C4"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Izrađivač</w:t>
            </w:r>
          </w:p>
        </w:tc>
        <w:tc>
          <w:tcPr>
            <w:tcW w:w="1982" w:type="dxa"/>
            <w:tcBorders>
              <w:top w:val="nil"/>
              <w:left w:val="nil"/>
              <w:bottom w:val="single" w:sz="4" w:space="0" w:color="auto"/>
              <w:right w:val="single" w:sz="4" w:space="0" w:color="auto"/>
            </w:tcBorders>
            <w:shd w:val="clear" w:color="auto" w:fill="auto"/>
            <w:noWrap/>
            <w:vAlign w:val="center"/>
            <w:hideMark/>
          </w:tcPr>
          <w:p w14:paraId="6F1F610B"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3975" w:type="dxa"/>
            <w:tcBorders>
              <w:top w:val="nil"/>
              <w:left w:val="nil"/>
              <w:bottom w:val="single" w:sz="4" w:space="0" w:color="auto"/>
              <w:right w:val="single" w:sz="4" w:space="0" w:color="auto"/>
            </w:tcBorders>
            <w:shd w:val="clear" w:color="auto" w:fill="auto"/>
            <w:noWrap/>
            <w:vAlign w:val="center"/>
            <w:hideMark/>
          </w:tcPr>
          <w:p w14:paraId="21DAD1F8" w14:textId="6295362F" w:rsidR="004B6A1A" w:rsidRPr="004B6A1A" w:rsidRDefault="004B6A1A" w:rsidP="00C53873">
            <w:pPr>
              <w:spacing w:line="240" w:lineRule="auto"/>
              <w:rPr>
                <w:rFonts w:eastAsia="Times New Roman" w:cs="Times New Roman"/>
                <w:color w:val="000000"/>
                <w:kern w:val="0"/>
                <w:sz w:val="18"/>
                <w:szCs w:val="16"/>
                <w:lang w:eastAsia="hr-HR"/>
                <w14:ligatures w14:val="none"/>
              </w:rPr>
            </w:pPr>
            <w:r w:rsidRPr="004B6A1A">
              <w:rPr>
                <w:sz w:val="18"/>
                <w:szCs w:val="16"/>
              </w:rPr>
              <w:t>Lumidat projekt d.o.o.</w:t>
            </w:r>
          </w:p>
        </w:tc>
      </w:tr>
      <w:tr w:rsidR="004B6A1A" w:rsidRPr="007A735B" w14:paraId="7FCD41A1" w14:textId="77777777" w:rsidTr="00C53873">
        <w:trPr>
          <w:trHeight w:val="73"/>
          <w:jc w:val="center"/>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733A53EF"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216" w:type="dxa"/>
            <w:tcBorders>
              <w:top w:val="nil"/>
              <w:left w:val="nil"/>
              <w:bottom w:val="single" w:sz="4" w:space="0" w:color="auto"/>
              <w:right w:val="single" w:sz="4" w:space="0" w:color="auto"/>
            </w:tcBorders>
            <w:shd w:val="clear" w:color="auto" w:fill="auto"/>
            <w:noWrap/>
            <w:vAlign w:val="center"/>
            <w:hideMark/>
          </w:tcPr>
          <w:p w14:paraId="1FB2DEDA"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zona_ras</w:t>
            </w:r>
            <w:proofErr w:type="spellEnd"/>
          </w:p>
        </w:tc>
        <w:tc>
          <w:tcPr>
            <w:tcW w:w="2116" w:type="dxa"/>
            <w:tcBorders>
              <w:top w:val="nil"/>
              <w:left w:val="nil"/>
              <w:bottom w:val="single" w:sz="4" w:space="0" w:color="auto"/>
              <w:right w:val="single" w:sz="4" w:space="0" w:color="auto"/>
            </w:tcBorders>
            <w:shd w:val="clear" w:color="auto" w:fill="auto"/>
            <w:noWrap/>
            <w:vAlign w:val="center"/>
            <w:hideMark/>
          </w:tcPr>
          <w:p w14:paraId="2C1C21BF"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Zona rasvijetljenosti</w:t>
            </w:r>
          </w:p>
        </w:tc>
        <w:tc>
          <w:tcPr>
            <w:tcW w:w="1982" w:type="dxa"/>
            <w:tcBorders>
              <w:top w:val="nil"/>
              <w:left w:val="nil"/>
              <w:bottom w:val="single" w:sz="4" w:space="0" w:color="auto"/>
              <w:right w:val="single" w:sz="4" w:space="0" w:color="auto"/>
            </w:tcBorders>
            <w:shd w:val="clear" w:color="auto" w:fill="auto"/>
            <w:noWrap/>
            <w:vAlign w:val="center"/>
            <w:hideMark/>
          </w:tcPr>
          <w:p w14:paraId="4E4759FA"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3975" w:type="dxa"/>
            <w:tcBorders>
              <w:top w:val="nil"/>
              <w:left w:val="nil"/>
              <w:bottom w:val="single" w:sz="4" w:space="0" w:color="auto"/>
              <w:right w:val="single" w:sz="4" w:space="0" w:color="auto"/>
            </w:tcBorders>
            <w:shd w:val="clear" w:color="auto" w:fill="auto"/>
            <w:noWrap/>
            <w:vAlign w:val="center"/>
            <w:hideMark/>
          </w:tcPr>
          <w:p w14:paraId="2253B180" w14:textId="3F60FB84" w:rsidR="004B6A1A" w:rsidRPr="004B6A1A" w:rsidRDefault="004B6A1A" w:rsidP="00C53873">
            <w:pPr>
              <w:spacing w:line="240" w:lineRule="auto"/>
              <w:rPr>
                <w:rFonts w:eastAsia="Times New Roman" w:cs="Times New Roman"/>
                <w:color w:val="000000"/>
                <w:kern w:val="0"/>
                <w:sz w:val="18"/>
                <w:szCs w:val="16"/>
                <w:lang w:eastAsia="hr-HR"/>
                <w14:ligatures w14:val="none"/>
              </w:rPr>
            </w:pPr>
            <w:r w:rsidRPr="004B6A1A">
              <w:rPr>
                <w:sz w:val="18"/>
                <w:szCs w:val="16"/>
              </w:rPr>
              <w:t>E3</w:t>
            </w:r>
          </w:p>
        </w:tc>
      </w:tr>
      <w:tr w:rsidR="004B6A1A" w:rsidRPr="007A735B" w14:paraId="6F88E77E" w14:textId="77777777" w:rsidTr="00C53873">
        <w:trPr>
          <w:trHeight w:val="138"/>
          <w:jc w:val="center"/>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005BBE4B"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216" w:type="dxa"/>
            <w:tcBorders>
              <w:top w:val="nil"/>
              <w:left w:val="nil"/>
              <w:bottom w:val="single" w:sz="4" w:space="0" w:color="auto"/>
              <w:right w:val="single" w:sz="4" w:space="0" w:color="auto"/>
            </w:tcBorders>
            <w:shd w:val="clear" w:color="auto" w:fill="auto"/>
            <w:noWrap/>
            <w:vAlign w:val="center"/>
            <w:hideMark/>
          </w:tcPr>
          <w:p w14:paraId="5AA00003"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opis_pod</w:t>
            </w:r>
            <w:proofErr w:type="spellEnd"/>
          </w:p>
        </w:tc>
        <w:tc>
          <w:tcPr>
            <w:tcW w:w="2116" w:type="dxa"/>
            <w:tcBorders>
              <w:top w:val="nil"/>
              <w:left w:val="nil"/>
              <w:bottom w:val="single" w:sz="4" w:space="0" w:color="auto"/>
              <w:right w:val="single" w:sz="4" w:space="0" w:color="auto"/>
            </w:tcBorders>
            <w:shd w:val="clear" w:color="auto" w:fill="auto"/>
            <w:noWrap/>
            <w:vAlign w:val="center"/>
            <w:hideMark/>
          </w:tcPr>
          <w:p w14:paraId="472D58D8"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Opis područja</w:t>
            </w:r>
          </w:p>
        </w:tc>
        <w:tc>
          <w:tcPr>
            <w:tcW w:w="1982" w:type="dxa"/>
            <w:tcBorders>
              <w:top w:val="nil"/>
              <w:left w:val="nil"/>
              <w:bottom w:val="single" w:sz="4" w:space="0" w:color="auto"/>
              <w:right w:val="single" w:sz="4" w:space="0" w:color="auto"/>
            </w:tcBorders>
            <w:shd w:val="clear" w:color="auto" w:fill="auto"/>
            <w:noWrap/>
            <w:vAlign w:val="center"/>
            <w:hideMark/>
          </w:tcPr>
          <w:p w14:paraId="31B631F5"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3975" w:type="dxa"/>
            <w:tcBorders>
              <w:top w:val="nil"/>
              <w:left w:val="nil"/>
              <w:bottom w:val="single" w:sz="4" w:space="0" w:color="auto"/>
              <w:right w:val="single" w:sz="4" w:space="0" w:color="auto"/>
            </w:tcBorders>
            <w:shd w:val="clear" w:color="auto" w:fill="auto"/>
            <w:vAlign w:val="center"/>
            <w:hideMark/>
          </w:tcPr>
          <w:p w14:paraId="35A75587" w14:textId="6F7F6BFE" w:rsidR="004B6A1A" w:rsidRPr="004B6A1A" w:rsidRDefault="004B6A1A" w:rsidP="00C53873">
            <w:pPr>
              <w:spacing w:line="240" w:lineRule="auto"/>
              <w:rPr>
                <w:rFonts w:eastAsia="Times New Roman" w:cs="Times New Roman"/>
                <w:color w:val="000000"/>
                <w:kern w:val="0"/>
                <w:sz w:val="18"/>
                <w:szCs w:val="16"/>
                <w:highlight w:val="yellow"/>
                <w:lang w:eastAsia="hr-HR"/>
                <w14:ligatures w14:val="none"/>
              </w:rPr>
            </w:pPr>
            <w:r w:rsidRPr="004B6A1A">
              <w:rPr>
                <w:sz w:val="18"/>
                <w:szCs w:val="16"/>
              </w:rPr>
              <w:t xml:space="preserve">Prometna infrastruktura, ceste unutar naselja, željeznica, </w:t>
            </w:r>
            <w:proofErr w:type="spellStart"/>
            <w:r w:rsidRPr="004B6A1A">
              <w:rPr>
                <w:sz w:val="18"/>
                <w:szCs w:val="16"/>
              </w:rPr>
              <w:t>reciklažno</w:t>
            </w:r>
            <w:proofErr w:type="spellEnd"/>
            <w:r w:rsidRPr="004B6A1A">
              <w:rPr>
                <w:sz w:val="18"/>
                <w:szCs w:val="16"/>
              </w:rPr>
              <w:t xml:space="preserve"> dvorište</w:t>
            </w:r>
          </w:p>
        </w:tc>
      </w:tr>
      <w:tr w:rsidR="004B6A1A" w:rsidRPr="007A735B" w14:paraId="6F628C99" w14:textId="77777777" w:rsidTr="00C53873">
        <w:trPr>
          <w:trHeight w:val="73"/>
          <w:jc w:val="center"/>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7225C99A"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216" w:type="dxa"/>
            <w:tcBorders>
              <w:top w:val="nil"/>
              <w:left w:val="nil"/>
              <w:bottom w:val="single" w:sz="4" w:space="0" w:color="auto"/>
              <w:right w:val="single" w:sz="4" w:space="0" w:color="auto"/>
            </w:tcBorders>
            <w:shd w:val="clear" w:color="auto" w:fill="auto"/>
            <w:noWrap/>
            <w:vAlign w:val="center"/>
            <w:hideMark/>
          </w:tcPr>
          <w:p w14:paraId="2EB40A77"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kriterij</w:t>
            </w:r>
          </w:p>
        </w:tc>
        <w:tc>
          <w:tcPr>
            <w:tcW w:w="2116" w:type="dxa"/>
            <w:tcBorders>
              <w:top w:val="nil"/>
              <w:left w:val="nil"/>
              <w:bottom w:val="single" w:sz="4" w:space="0" w:color="auto"/>
              <w:right w:val="single" w:sz="4" w:space="0" w:color="auto"/>
            </w:tcBorders>
            <w:shd w:val="clear" w:color="auto" w:fill="auto"/>
            <w:vAlign w:val="center"/>
            <w:hideMark/>
          </w:tcPr>
          <w:p w14:paraId="4C0231E6"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Tip realizacije aktivnosti prema kriteriju nužnosti</w:t>
            </w:r>
          </w:p>
        </w:tc>
        <w:tc>
          <w:tcPr>
            <w:tcW w:w="1982" w:type="dxa"/>
            <w:tcBorders>
              <w:top w:val="nil"/>
              <w:left w:val="nil"/>
              <w:bottom w:val="single" w:sz="4" w:space="0" w:color="auto"/>
              <w:right w:val="single" w:sz="4" w:space="0" w:color="auto"/>
            </w:tcBorders>
            <w:shd w:val="clear" w:color="auto" w:fill="auto"/>
            <w:noWrap/>
            <w:vAlign w:val="center"/>
            <w:hideMark/>
          </w:tcPr>
          <w:p w14:paraId="0B412704"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3975" w:type="dxa"/>
            <w:tcBorders>
              <w:top w:val="nil"/>
              <w:left w:val="nil"/>
              <w:bottom w:val="single" w:sz="4" w:space="0" w:color="auto"/>
              <w:right w:val="single" w:sz="4" w:space="0" w:color="auto"/>
            </w:tcBorders>
            <w:shd w:val="clear" w:color="auto" w:fill="auto"/>
            <w:noWrap/>
            <w:vAlign w:val="center"/>
            <w:hideMark/>
          </w:tcPr>
          <w:p w14:paraId="5D826B7D" w14:textId="01F959CD" w:rsidR="004B6A1A" w:rsidRPr="004B6A1A" w:rsidRDefault="004B6A1A" w:rsidP="00C53873">
            <w:pPr>
              <w:spacing w:line="240" w:lineRule="auto"/>
              <w:rPr>
                <w:rFonts w:eastAsia="Times New Roman" w:cs="Times New Roman"/>
                <w:color w:val="000000"/>
                <w:kern w:val="0"/>
                <w:sz w:val="18"/>
                <w:szCs w:val="16"/>
                <w:lang w:eastAsia="hr-HR"/>
                <w14:ligatures w14:val="none"/>
              </w:rPr>
            </w:pPr>
            <w:r w:rsidRPr="004B6A1A">
              <w:rPr>
                <w:sz w:val="18"/>
                <w:szCs w:val="16"/>
              </w:rPr>
              <w:t>Rekonstrukcija</w:t>
            </w:r>
          </w:p>
        </w:tc>
      </w:tr>
      <w:tr w:rsidR="004B6A1A" w:rsidRPr="007A735B" w14:paraId="14ACDFB8" w14:textId="77777777" w:rsidTr="00C53873">
        <w:trPr>
          <w:trHeight w:val="138"/>
          <w:jc w:val="center"/>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32B8C2E4"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216" w:type="dxa"/>
            <w:tcBorders>
              <w:top w:val="nil"/>
              <w:left w:val="nil"/>
              <w:bottom w:val="single" w:sz="4" w:space="0" w:color="auto"/>
              <w:right w:val="single" w:sz="4" w:space="0" w:color="auto"/>
            </w:tcBorders>
            <w:shd w:val="clear" w:color="auto" w:fill="auto"/>
            <w:noWrap/>
            <w:vAlign w:val="center"/>
            <w:hideMark/>
          </w:tcPr>
          <w:p w14:paraId="751981A9"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razlog</w:t>
            </w:r>
          </w:p>
        </w:tc>
        <w:tc>
          <w:tcPr>
            <w:tcW w:w="2116" w:type="dxa"/>
            <w:tcBorders>
              <w:top w:val="nil"/>
              <w:left w:val="nil"/>
              <w:bottom w:val="single" w:sz="4" w:space="0" w:color="auto"/>
              <w:right w:val="single" w:sz="4" w:space="0" w:color="auto"/>
            </w:tcBorders>
            <w:shd w:val="clear" w:color="auto" w:fill="auto"/>
            <w:vAlign w:val="center"/>
            <w:hideMark/>
          </w:tcPr>
          <w:p w14:paraId="6E90329E"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Razlog realizacije aktivnosti</w:t>
            </w:r>
          </w:p>
        </w:tc>
        <w:tc>
          <w:tcPr>
            <w:tcW w:w="1982" w:type="dxa"/>
            <w:tcBorders>
              <w:top w:val="nil"/>
              <w:left w:val="nil"/>
              <w:bottom w:val="single" w:sz="4" w:space="0" w:color="auto"/>
              <w:right w:val="single" w:sz="4" w:space="0" w:color="auto"/>
            </w:tcBorders>
            <w:shd w:val="clear" w:color="auto" w:fill="auto"/>
            <w:noWrap/>
            <w:vAlign w:val="center"/>
            <w:hideMark/>
          </w:tcPr>
          <w:p w14:paraId="2CF2CBEA"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3975" w:type="dxa"/>
            <w:tcBorders>
              <w:top w:val="nil"/>
              <w:left w:val="nil"/>
              <w:bottom w:val="single" w:sz="4" w:space="0" w:color="auto"/>
              <w:right w:val="single" w:sz="4" w:space="0" w:color="auto"/>
            </w:tcBorders>
            <w:shd w:val="clear" w:color="auto" w:fill="auto"/>
            <w:vAlign w:val="center"/>
            <w:hideMark/>
          </w:tcPr>
          <w:p w14:paraId="798594DD" w14:textId="25AE48EC" w:rsidR="004B6A1A" w:rsidRPr="004B6A1A" w:rsidRDefault="004B6A1A" w:rsidP="00C53873">
            <w:pPr>
              <w:spacing w:line="240" w:lineRule="auto"/>
              <w:rPr>
                <w:rFonts w:eastAsia="Times New Roman" w:cs="Times New Roman"/>
                <w:color w:val="000000"/>
                <w:kern w:val="0"/>
                <w:sz w:val="18"/>
                <w:szCs w:val="16"/>
                <w:lang w:eastAsia="hr-HR"/>
                <w14:ligatures w14:val="none"/>
              </w:rPr>
            </w:pPr>
            <w:r w:rsidRPr="004B6A1A">
              <w:rPr>
                <w:sz w:val="18"/>
                <w:szCs w:val="16"/>
              </w:rPr>
              <w:t>Usklađivanje sa zakonom, budući da postojeća rasvjeta koristi ekološki neprihvatljive izvore svjetlosti</w:t>
            </w:r>
          </w:p>
        </w:tc>
      </w:tr>
      <w:tr w:rsidR="004B6A1A" w:rsidRPr="007A735B" w14:paraId="3678768D" w14:textId="77777777" w:rsidTr="00C53873">
        <w:trPr>
          <w:trHeight w:val="73"/>
          <w:jc w:val="center"/>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470F4C04"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216" w:type="dxa"/>
            <w:tcBorders>
              <w:top w:val="nil"/>
              <w:left w:val="nil"/>
              <w:bottom w:val="single" w:sz="4" w:space="0" w:color="auto"/>
              <w:right w:val="single" w:sz="4" w:space="0" w:color="auto"/>
            </w:tcBorders>
            <w:shd w:val="clear" w:color="auto" w:fill="auto"/>
            <w:noWrap/>
            <w:vAlign w:val="center"/>
            <w:hideMark/>
          </w:tcPr>
          <w:p w14:paraId="30E41BCE"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proofErr w:type="spellStart"/>
            <w:r w:rsidRPr="007A735B">
              <w:rPr>
                <w:rFonts w:eastAsia="Times New Roman" w:cs="Times New Roman"/>
                <w:color w:val="000000"/>
                <w:kern w:val="0"/>
                <w:sz w:val="18"/>
                <w:szCs w:val="18"/>
                <w:lang w:eastAsia="hr-HR"/>
                <w14:ligatures w14:val="none"/>
              </w:rPr>
              <w:t>pocetak</w:t>
            </w:r>
            <w:proofErr w:type="spellEnd"/>
          </w:p>
        </w:tc>
        <w:tc>
          <w:tcPr>
            <w:tcW w:w="2116" w:type="dxa"/>
            <w:tcBorders>
              <w:top w:val="nil"/>
              <w:left w:val="nil"/>
              <w:bottom w:val="single" w:sz="4" w:space="0" w:color="auto"/>
              <w:right w:val="single" w:sz="4" w:space="0" w:color="auto"/>
            </w:tcBorders>
            <w:shd w:val="clear" w:color="auto" w:fill="auto"/>
            <w:noWrap/>
            <w:vAlign w:val="center"/>
            <w:hideMark/>
          </w:tcPr>
          <w:p w14:paraId="3A0B8C52"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Početak realizacije aktivnosti</w:t>
            </w:r>
          </w:p>
        </w:tc>
        <w:tc>
          <w:tcPr>
            <w:tcW w:w="1982" w:type="dxa"/>
            <w:tcBorders>
              <w:top w:val="nil"/>
              <w:left w:val="nil"/>
              <w:bottom w:val="single" w:sz="4" w:space="0" w:color="auto"/>
              <w:right w:val="single" w:sz="4" w:space="0" w:color="auto"/>
            </w:tcBorders>
            <w:shd w:val="clear" w:color="auto" w:fill="auto"/>
            <w:noWrap/>
            <w:vAlign w:val="center"/>
            <w:hideMark/>
          </w:tcPr>
          <w:p w14:paraId="68130180"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Datum vrijeme</w:t>
            </w:r>
          </w:p>
        </w:tc>
        <w:tc>
          <w:tcPr>
            <w:tcW w:w="3975" w:type="dxa"/>
            <w:tcBorders>
              <w:top w:val="nil"/>
              <w:left w:val="nil"/>
              <w:bottom w:val="single" w:sz="4" w:space="0" w:color="auto"/>
              <w:right w:val="single" w:sz="4" w:space="0" w:color="auto"/>
            </w:tcBorders>
            <w:shd w:val="clear" w:color="auto" w:fill="auto"/>
            <w:noWrap/>
            <w:vAlign w:val="center"/>
            <w:hideMark/>
          </w:tcPr>
          <w:p w14:paraId="3C2D71ED" w14:textId="3DEFD996" w:rsidR="004B6A1A" w:rsidRPr="004B6A1A" w:rsidRDefault="004B6A1A" w:rsidP="00C53873">
            <w:pPr>
              <w:spacing w:line="240" w:lineRule="auto"/>
              <w:rPr>
                <w:rFonts w:eastAsia="Times New Roman" w:cs="Times New Roman"/>
                <w:color w:val="000000"/>
                <w:kern w:val="0"/>
                <w:sz w:val="18"/>
                <w:szCs w:val="16"/>
                <w:lang w:eastAsia="hr-HR"/>
                <w14:ligatures w14:val="none"/>
              </w:rPr>
            </w:pPr>
            <w:r w:rsidRPr="004B6A1A">
              <w:rPr>
                <w:sz w:val="18"/>
                <w:szCs w:val="16"/>
              </w:rPr>
              <w:t>veljača 2025.</w:t>
            </w:r>
          </w:p>
        </w:tc>
      </w:tr>
      <w:tr w:rsidR="004B6A1A" w:rsidRPr="007A735B" w14:paraId="28B8D1A0" w14:textId="77777777" w:rsidTr="00C53873">
        <w:trPr>
          <w:trHeight w:val="73"/>
          <w:jc w:val="center"/>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4668D6D0"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216" w:type="dxa"/>
            <w:tcBorders>
              <w:top w:val="nil"/>
              <w:left w:val="nil"/>
              <w:bottom w:val="single" w:sz="4" w:space="0" w:color="auto"/>
              <w:right w:val="single" w:sz="4" w:space="0" w:color="auto"/>
            </w:tcBorders>
            <w:shd w:val="clear" w:color="auto" w:fill="auto"/>
            <w:noWrap/>
            <w:vAlign w:val="center"/>
            <w:hideMark/>
          </w:tcPr>
          <w:p w14:paraId="3F05D05D"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kraj</w:t>
            </w:r>
          </w:p>
        </w:tc>
        <w:tc>
          <w:tcPr>
            <w:tcW w:w="2116" w:type="dxa"/>
            <w:tcBorders>
              <w:top w:val="nil"/>
              <w:left w:val="nil"/>
              <w:bottom w:val="single" w:sz="4" w:space="0" w:color="auto"/>
              <w:right w:val="single" w:sz="4" w:space="0" w:color="auto"/>
            </w:tcBorders>
            <w:shd w:val="clear" w:color="auto" w:fill="auto"/>
            <w:noWrap/>
            <w:vAlign w:val="center"/>
            <w:hideMark/>
          </w:tcPr>
          <w:p w14:paraId="5D1761B7"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Kraj realizacije aktivnosti</w:t>
            </w:r>
          </w:p>
        </w:tc>
        <w:tc>
          <w:tcPr>
            <w:tcW w:w="1982" w:type="dxa"/>
            <w:tcBorders>
              <w:top w:val="nil"/>
              <w:left w:val="nil"/>
              <w:bottom w:val="single" w:sz="4" w:space="0" w:color="auto"/>
              <w:right w:val="single" w:sz="4" w:space="0" w:color="auto"/>
            </w:tcBorders>
            <w:shd w:val="clear" w:color="auto" w:fill="auto"/>
            <w:noWrap/>
            <w:vAlign w:val="center"/>
            <w:hideMark/>
          </w:tcPr>
          <w:p w14:paraId="650C92D4"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Datum vrijeme</w:t>
            </w:r>
          </w:p>
        </w:tc>
        <w:tc>
          <w:tcPr>
            <w:tcW w:w="3975" w:type="dxa"/>
            <w:tcBorders>
              <w:top w:val="nil"/>
              <w:left w:val="nil"/>
              <w:bottom w:val="single" w:sz="4" w:space="0" w:color="auto"/>
              <w:right w:val="single" w:sz="4" w:space="0" w:color="auto"/>
            </w:tcBorders>
            <w:shd w:val="clear" w:color="auto" w:fill="auto"/>
            <w:noWrap/>
            <w:vAlign w:val="center"/>
            <w:hideMark/>
          </w:tcPr>
          <w:p w14:paraId="2E69B7B1" w14:textId="0C2FC155" w:rsidR="004B6A1A" w:rsidRPr="004B6A1A" w:rsidRDefault="004B6A1A" w:rsidP="00C53873">
            <w:pPr>
              <w:spacing w:line="240" w:lineRule="auto"/>
              <w:rPr>
                <w:rFonts w:eastAsia="Times New Roman" w:cs="Times New Roman"/>
                <w:color w:val="000000"/>
                <w:kern w:val="0"/>
                <w:sz w:val="18"/>
                <w:szCs w:val="16"/>
                <w:lang w:eastAsia="hr-HR"/>
                <w14:ligatures w14:val="none"/>
              </w:rPr>
            </w:pPr>
            <w:r w:rsidRPr="004B6A1A">
              <w:rPr>
                <w:sz w:val="18"/>
                <w:szCs w:val="16"/>
              </w:rPr>
              <w:t>veljača 20</w:t>
            </w:r>
            <w:r w:rsidR="004D72B0">
              <w:rPr>
                <w:sz w:val="18"/>
                <w:szCs w:val="16"/>
              </w:rPr>
              <w:t>35.</w:t>
            </w:r>
          </w:p>
        </w:tc>
      </w:tr>
      <w:tr w:rsidR="004B6A1A" w:rsidRPr="007A735B" w14:paraId="52565B25" w14:textId="77777777" w:rsidTr="00C53873">
        <w:trPr>
          <w:trHeight w:val="208"/>
          <w:jc w:val="center"/>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554EB62C" w14:textId="77777777" w:rsidR="004B6A1A" w:rsidRPr="007A735B" w:rsidRDefault="004B6A1A" w:rsidP="004B6A1A">
            <w:pPr>
              <w:spacing w:line="240" w:lineRule="auto"/>
              <w:rPr>
                <w:rFonts w:eastAsia="Times New Roman" w:cs="Times New Roman"/>
                <w:b/>
                <w:bCs/>
                <w:color w:val="000000"/>
                <w:kern w:val="0"/>
                <w:sz w:val="18"/>
                <w:szCs w:val="18"/>
                <w:lang w:eastAsia="hr-HR"/>
                <w14:ligatures w14:val="none"/>
              </w:rPr>
            </w:pPr>
          </w:p>
        </w:tc>
        <w:tc>
          <w:tcPr>
            <w:tcW w:w="1216" w:type="dxa"/>
            <w:tcBorders>
              <w:top w:val="nil"/>
              <w:left w:val="nil"/>
              <w:bottom w:val="single" w:sz="4" w:space="0" w:color="auto"/>
              <w:right w:val="single" w:sz="4" w:space="0" w:color="auto"/>
            </w:tcBorders>
            <w:shd w:val="clear" w:color="auto" w:fill="auto"/>
            <w:noWrap/>
            <w:vAlign w:val="center"/>
            <w:hideMark/>
          </w:tcPr>
          <w:p w14:paraId="47AFA806"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mjere</w:t>
            </w:r>
          </w:p>
        </w:tc>
        <w:tc>
          <w:tcPr>
            <w:tcW w:w="2116" w:type="dxa"/>
            <w:tcBorders>
              <w:top w:val="nil"/>
              <w:left w:val="nil"/>
              <w:bottom w:val="single" w:sz="4" w:space="0" w:color="auto"/>
              <w:right w:val="single" w:sz="4" w:space="0" w:color="auto"/>
            </w:tcBorders>
            <w:shd w:val="clear" w:color="auto" w:fill="auto"/>
            <w:noWrap/>
            <w:vAlign w:val="center"/>
            <w:hideMark/>
          </w:tcPr>
          <w:p w14:paraId="38CDD98D"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Mjere za očuvanje</w:t>
            </w:r>
          </w:p>
        </w:tc>
        <w:tc>
          <w:tcPr>
            <w:tcW w:w="1982" w:type="dxa"/>
            <w:tcBorders>
              <w:top w:val="nil"/>
              <w:left w:val="nil"/>
              <w:bottom w:val="single" w:sz="4" w:space="0" w:color="auto"/>
              <w:right w:val="single" w:sz="4" w:space="0" w:color="auto"/>
            </w:tcBorders>
            <w:shd w:val="clear" w:color="auto" w:fill="auto"/>
            <w:noWrap/>
            <w:vAlign w:val="center"/>
            <w:hideMark/>
          </w:tcPr>
          <w:p w14:paraId="4C1FDB3A" w14:textId="77777777" w:rsidR="004B6A1A" w:rsidRPr="007A735B" w:rsidRDefault="004B6A1A" w:rsidP="004B6A1A">
            <w:pPr>
              <w:spacing w:line="240" w:lineRule="auto"/>
              <w:rPr>
                <w:rFonts w:eastAsia="Times New Roman" w:cs="Times New Roman"/>
                <w:color w:val="000000"/>
                <w:kern w:val="0"/>
                <w:sz w:val="18"/>
                <w:szCs w:val="18"/>
                <w:lang w:eastAsia="hr-HR"/>
                <w14:ligatures w14:val="none"/>
              </w:rPr>
            </w:pPr>
            <w:r w:rsidRPr="007A735B">
              <w:rPr>
                <w:rFonts w:eastAsia="Times New Roman" w:cs="Times New Roman"/>
                <w:color w:val="000000"/>
                <w:kern w:val="0"/>
                <w:sz w:val="18"/>
                <w:szCs w:val="18"/>
                <w:lang w:eastAsia="hr-HR"/>
                <w14:ligatures w14:val="none"/>
              </w:rPr>
              <w:t>Niz znakova</w:t>
            </w:r>
          </w:p>
        </w:tc>
        <w:tc>
          <w:tcPr>
            <w:tcW w:w="3975" w:type="dxa"/>
            <w:tcBorders>
              <w:top w:val="nil"/>
              <w:left w:val="nil"/>
              <w:bottom w:val="single" w:sz="4" w:space="0" w:color="auto"/>
              <w:right w:val="single" w:sz="4" w:space="0" w:color="auto"/>
            </w:tcBorders>
            <w:shd w:val="clear" w:color="auto" w:fill="auto"/>
            <w:vAlign w:val="center"/>
            <w:hideMark/>
          </w:tcPr>
          <w:p w14:paraId="7D2A1436" w14:textId="33AAB3D4" w:rsidR="004B6A1A" w:rsidRPr="004B6A1A" w:rsidRDefault="004B6A1A" w:rsidP="00C53873">
            <w:pPr>
              <w:keepNext/>
              <w:spacing w:line="240" w:lineRule="auto"/>
              <w:rPr>
                <w:rFonts w:eastAsia="Times New Roman" w:cs="Times New Roman"/>
                <w:color w:val="000000"/>
                <w:kern w:val="0"/>
                <w:sz w:val="18"/>
                <w:szCs w:val="16"/>
                <w:lang w:eastAsia="hr-HR"/>
                <w14:ligatures w14:val="none"/>
              </w:rPr>
            </w:pPr>
            <w:r w:rsidRPr="004B6A1A">
              <w:rPr>
                <w:sz w:val="18"/>
                <w:szCs w:val="16"/>
              </w:rPr>
              <w:t>Zamjena ekološki neprihvatljivih svjetiljaka sa LED svjetiljkama sa uređajem za regulaciju svjetlosnog toka, te pripremljena za integraciju u "</w:t>
            </w:r>
            <w:proofErr w:type="spellStart"/>
            <w:r w:rsidRPr="004B6A1A">
              <w:rPr>
                <w:sz w:val="18"/>
                <w:szCs w:val="16"/>
              </w:rPr>
              <w:t>smart</w:t>
            </w:r>
            <w:proofErr w:type="spellEnd"/>
            <w:r w:rsidRPr="004B6A1A">
              <w:rPr>
                <w:sz w:val="18"/>
                <w:szCs w:val="16"/>
              </w:rPr>
              <w:t xml:space="preserve"> </w:t>
            </w:r>
            <w:proofErr w:type="spellStart"/>
            <w:r w:rsidRPr="004B6A1A">
              <w:rPr>
                <w:sz w:val="18"/>
                <w:szCs w:val="16"/>
              </w:rPr>
              <w:t>city</w:t>
            </w:r>
            <w:proofErr w:type="spellEnd"/>
            <w:r w:rsidRPr="004B6A1A">
              <w:rPr>
                <w:sz w:val="18"/>
                <w:szCs w:val="16"/>
              </w:rPr>
              <w:t>"</w:t>
            </w:r>
          </w:p>
        </w:tc>
      </w:tr>
    </w:tbl>
    <w:p w14:paraId="55F37A46" w14:textId="5347AEAD" w:rsidR="007A735B" w:rsidRDefault="007A735B" w:rsidP="007A735B">
      <w:pPr>
        <w:pStyle w:val="Opisslike"/>
        <w:jc w:val="center"/>
      </w:pPr>
      <w:bookmarkStart w:id="128" w:name="_Toc189567590"/>
      <w:bookmarkStart w:id="129" w:name="_Toc190683894"/>
      <w:bookmarkStart w:id="130" w:name="_Toc191019954"/>
      <w:r>
        <w:t xml:space="preserve">Tablica </w:t>
      </w:r>
      <w:fldSimple w:instr=" SEQ Tablica \* ARABIC ">
        <w:r w:rsidR="00BB2DC9">
          <w:rPr>
            <w:noProof/>
          </w:rPr>
          <w:t>19</w:t>
        </w:r>
      </w:fldSimple>
      <w:r>
        <w:t>: Tablični prikaz područja rasvijetljenosti zone E3</w:t>
      </w:r>
      <w:bookmarkEnd w:id="128"/>
      <w:bookmarkEnd w:id="129"/>
      <w:bookmarkEnd w:id="130"/>
    </w:p>
    <w:p w14:paraId="3628C496" w14:textId="77777777" w:rsidR="000470F9" w:rsidRPr="000470F9" w:rsidRDefault="000470F9" w:rsidP="000470F9"/>
    <w:p w14:paraId="3F2562DF" w14:textId="77777777" w:rsidR="007A735B" w:rsidRDefault="007A735B" w:rsidP="007A735B">
      <w:pPr>
        <w:pStyle w:val="Razina2"/>
      </w:pPr>
      <w:bookmarkStart w:id="131" w:name="_Toc189654044"/>
      <w:bookmarkStart w:id="132" w:name="_Toc191019871"/>
      <w:r>
        <w:t>ZONA E4</w:t>
      </w:r>
      <w:bookmarkEnd w:id="131"/>
      <w:bookmarkEnd w:id="132"/>
    </w:p>
    <w:p w14:paraId="184ECE12" w14:textId="23413BD8" w:rsidR="007A735B" w:rsidRPr="00FE01D4" w:rsidRDefault="007A735B" w:rsidP="007A735B">
      <w:r>
        <w:t xml:space="preserve">Zona rasvijetljenosti E4 nije primjenjiva na području općine </w:t>
      </w:r>
      <w:r w:rsidR="00480340">
        <w:t>Stari Jankovci</w:t>
      </w:r>
      <w:r>
        <w:t>.</w:t>
      </w:r>
    </w:p>
    <w:p w14:paraId="22443FD7" w14:textId="77777777" w:rsidR="007A735B" w:rsidRDefault="007A735B" w:rsidP="007A735B"/>
    <w:p w14:paraId="0F5189AC" w14:textId="77777777" w:rsidR="00B25B8D" w:rsidRDefault="00B25B8D" w:rsidP="007A735B"/>
    <w:p w14:paraId="4E53E648" w14:textId="77777777" w:rsidR="00B25B8D" w:rsidRDefault="00B25B8D" w:rsidP="007A735B"/>
    <w:p w14:paraId="04D10096" w14:textId="77777777" w:rsidR="00B25B8D" w:rsidRDefault="00B25B8D" w:rsidP="007A735B"/>
    <w:p w14:paraId="0C8AA6EB" w14:textId="77777777" w:rsidR="00B25B8D" w:rsidRDefault="00B25B8D" w:rsidP="007A735B"/>
    <w:p w14:paraId="7DEC835F" w14:textId="77777777" w:rsidR="007E285B" w:rsidRDefault="007E285B" w:rsidP="007A735B"/>
    <w:p w14:paraId="37F73E4D" w14:textId="77777777" w:rsidR="007E285B" w:rsidRDefault="007E285B" w:rsidP="007A735B"/>
    <w:p w14:paraId="4994D0CB" w14:textId="77777777" w:rsidR="007E285B" w:rsidRDefault="007E285B" w:rsidP="007A735B"/>
    <w:p w14:paraId="43541440" w14:textId="77777777" w:rsidR="007E285B" w:rsidRDefault="007E285B" w:rsidP="007A735B"/>
    <w:p w14:paraId="4DE138BC" w14:textId="083F9838" w:rsidR="00B25B8D" w:rsidRDefault="00B25B8D" w:rsidP="00B25B8D">
      <w:pPr>
        <w:pStyle w:val="Razina1"/>
      </w:pPr>
      <w:bookmarkStart w:id="133" w:name="_Toc191019872"/>
      <w:bookmarkStart w:id="134" w:name="_Hlk187666005"/>
      <w:bookmarkEnd w:id="114"/>
      <w:r w:rsidRPr="00B25B8D">
        <w:lastRenderedPageBreak/>
        <w:t>PLAN I AKTIVNOSTI ZA REKONSTRUKCIJU I/ILI GRADNJU SUSTAVA JAVNE RASVJETE ZA RAZDOBLJE OD PET GODINA TE MJERE OČUVANJA TIH PODRUČJA</w:t>
      </w:r>
      <w:bookmarkEnd w:id="133"/>
    </w:p>
    <w:p w14:paraId="677487D2" w14:textId="19408F31" w:rsidR="00B25B8D" w:rsidRDefault="00B25B8D" w:rsidP="00B25B8D">
      <w:pPr>
        <w:pStyle w:val="Razina2"/>
      </w:pPr>
      <w:bookmarkStart w:id="135" w:name="_Toc191019873"/>
      <w:r>
        <w:t>OPĆENITE PREPORUKE</w:t>
      </w:r>
      <w:bookmarkEnd w:id="135"/>
    </w:p>
    <w:p w14:paraId="18AA7005" w14:textId="77777777" w:rsidR="00B25B8D" w:rsidRDefault="00B25B8D" w:rsidP="00B25B8D"/>
    <w:p w14:paraId="117A9299" w14:textId="77777777" w:rsidR="00B25B8D" w:rsidRDefault="00B25B8D" w:rsidP="00B25B8D">
      <w:pPr>
        <w:ind w:firstLine="708"/>
      </w:pPr>
      <w:r>
        <w:t>Unutar ovoga akcijskog plana pružaju se preporuke i rješenja za učinkovitu i kvalitetnu provedbu rekonstrukcije ili izgradnje sustava javne rasvjete, uz usklađivanje sa zakonskim propisima vezanim uz zaštitu od svjetlosnog onečišćenja.</w:t>
      </w:r>
    </w:p>
    <w:p w14:paraId="2656B3E7" w14:textId="77777777" w:rsidR="00B25B8D" w:rsidRDefault="00B25B8D" w:rsidP="00B25B8D">
      <w:pPr>
        <w:ind w:firstLine="708"/>
      </w:pPr>
      <w:r>
        <w:t xml:space="preserve">Kod buduće rekonstrukcije javne rasvjete, predlaže se korištenje ekološki prihvatljivih svjetiljki sa LED izvorom, koje osiguravaju dovoljnu razinu osvijetljenosti za građevine, objekte ili površine, dok emisija svjetlosti ostaje u granicama propisanim Zakonom o zaštiti od svjetlosnog onečišćenja. Prema odredbama Zakona i pripadajućeg pravilnika, udio svjetlosnog toka iznad horizontalne ravnine mora biti 0,0 %, dok maksimalna korelirana temperatura boje svjetiljki ne smije prelaziti 3000 K. Iznimka su dekorativne i krajobrazne rasvjete, kod kojih udio svjetlosnog toka može premašiti 0,0 %, ali mora ostati unutar zadanih granica osvjetljavanja. </w:t>
      </w:r>
    </w:p>
    <w:p w14:paraId="674060DC" w14:textId="77777777" w:rsidR="00B25B8D" w:rsidRDefault="00B25B8D" w:rsidP="00B25B8D">
      <w:pPr>
        <w:ind w:firstLine="708"/>
      </w:pPr>
      <w:r>
        <w:t>Oprema koja se preporučuje za ugradnju treba biti dostupna na području Europske unije i Republike Hrvatske, te zadovoljavati standardne kvalitete prema europskim normama. Za stavljanje proizvoda na tržište potrebno je osigurati Izjavu o sukladnosti, koja mora uključivati usklađenost s EMC i LVD direktivama, te ENEC certifikat za svjetiljke.</w:t>
      </w:r>
    </w:p>
    <w:p w14:paraId="2BD0BDC0" w14:textId="77777777" w:rsidR="00B25B8D" w:rsidRDefault="00B25B8D" w:rsidP="00B25B8D">
      <w:pPr>
        <w:ind w:firstLine="708"/>
      </w:pPr>
      <w:r>
        <w:t>Pametni gradski sustavi (Smart City koncept) uključuju informacijske i komunikacijske tehnologije (IKT) te uređaje povezane na Internet stvari (</w:t>
      </w:r>
      <w:proofErr w:type="spellStart"/>
      <w:r>
        <w:t>IoT</w:t>
      </w:r>
      <w:proofErr w:type="spellEnd"/>
      <w:r>
        <w:t xml:space="preserve">), s ciljem optimizacije gradske infrastrukture i usluga te jačanja interakcije s građanima. Napredni sustavi upravljanja trebaju se temeljiti na otvorenim standardima koji omogućuju integraciju s drugim platformama Smart City koncepta. Svjetiljke trebaju biti opremljene upravljačkim uređajem (driverom) s mogućnošću programiranja raznih scenarija osvjetljenja, daljinske regulacije intenziteta svjetlosti </w:t>
      </w:r>
      <w:r>
        <w:lastRenderedPageBreak/>
        <w:t xml:space="preserve">te podrškom za </w:t>
      </w:r>
      <w:proofErr w:type="spellStart"/>
      <w:r>
        <w:t>IoT</w:t>
      </w:r>
      <w:proofErr w:type="spellEnd"/>
      <w:r>
        <w:t xml:space="preserve"> sustave, uključujući samostalno GPS pozicioniranje. Sve svjetiljke koje će se u budućnosti ugrađivati trebaju biti kompatibilne sa sustavima pametnog upravljanja, uključujući mogućnost spajanja bežičnih komunikacijskih modula putem standardizirane </w:t>
      </w:r>
      <w:proofErr w:type="spellStart"/>
      <w:r>
        <w:t>Zhaga</w:t>
      </w:r>
      <w:proofErr w:type="spellEnd"/>
      <w:r>
        <w:t>/Nema utičnice.</w:t>
      </w:r>
    </w:p>
    <w:p w14:paraId="020C42D3" w14:textId="77777777" w:rsidR="00B25B8D" w:rsidRDefault="00B25B8D" w:rsidP="00B25B8D">
      <w:pPr>
        <w:ind w:firstLine="708"/>
      </w:pPr>
      <w:r>
        <w:t>Automatizacija javne rasvjete treba biti odvojena od sustava u vlasništvu HEP-a, pri čemu kontrolu i vlasništvo nad sustavom treba preuzeti lokalna samouprava. S obzirom da nisu svi ormari javne rasvjete izmješteni HEP-ovih trafostanica, potrebno je izvršiti izmještanje, čime će općina kao vlasnik imati neometan pristup do opreme javne rasvjete. Prilikom izmještanja, preporuka je da se ugradi oprema za centralni nadzor i upravljanje rasvjetom kako bi se smanjili troškovi naknadne dogradnje sustava. Ugrađena oprema mora ,na temelju kalendara ili svjetlosne sonde, samostalno upravljati rasvjetom.</w:t>
      </w:r>
    </w:p>
    <w:p w14:paraId="2B6C447D" w14:textId="77777777" w:rsidR="00B25B8D" w:rsidRDefault="00B25B8D" w:rsidP="00B25B8D">
      <w:pPr>
        <w:ind w:firstLine="708"/>
      </w:pPr>
      <w:r>
        <w:t xml:space="preserve">Preporučuje se implementacija sustava upravljanja rasvjetom koji omogućuje daljinsko paljenje i gašenje putem uređaja smještenog u ormariću javne rasvjete, upravljanog softverskom platformom. </w:t>
      </w:r>
    </w:p>
    <w:p w14:paraId="6858C846" w14:textId="62B5EAA2" w:rsidR="00663554" w:rsidRDefault="00B25B8D" w:rsidP="00A6361B">
      <w:pPr>
        <w:ind w:firstLine="708"/>
      </w:pPr>
      <w:r>
        <w:t xml:space="preserve">Jedinice lokalne samouprave i operator vanjske rasvjete dužni su uskladiti postojeću rasvjetu u roku od dvanaest godina od dana stupanja na snagu podzakonskih pravilnika, odnosno do veljače 2035. godine. </w:t>
      </w:r>
    </w:p>
    <w:p w14:paraId="621E9DF3" w14:textId="77777777" w:rsidR="00577192" w:rsidRDefault="00577192" w:rsidP="00B36E7C"/>
    <w:p w14:paraId="0B462B51" w14:textId="77777777" w:rsidR="00B36E7C" w:rsidRDefault="00B36E7C" w:rsidP="00B36E7C"/>
    <w:p w14:paraId="7FFF0F5F" w14:textId="77777777" w:rsidR="00B36E7C" w:rsidRDefault="00B36E7C" w:rsidP="00B36E7C"/>
    <w:p w14:paraId="7A0EF678" w14:textId="77777777" w:rsidR="00B36E7C" w:rsidRDefault="00B36E7C" w:rsidP="00B36E7C"/>
    <w:p w14:paraId="6271DEDA" w14:textId="77777777" w:rsidR="00B36E7C" w:rsidRDefault="00B36E7C" w:rsidP="00B36E7C"/>
    <w:p w14:paraId="00BD4BCD" w14:textId="5D32E124" w:rsidR="00B25B8D" w:rsidRPr="00637500" w:rsidRDefault="00B25B8D" w:rsidP="00B25B8D">
      <w:pPr>
        <w:pStyle w:val="Razina2"/>
      </w:pPr>
      <w:bookmarkStart w:id="136" w:name="_Toc191019874"/>
      <w:r w:rsidRPr="00637500">
        <w:t>PREPORUKE ZA OPĆINU STARI JANKOVCI</w:t>
      </w:r>
      <w:bookmarkEnd w:id="136"/>
    </w:p>
    <w:p w14:paraId="0FD2644A" w14:textId="77777777" w:rsidR="00D36544" w:rsidRPr="00D36544" w:rsidRDefault="00D36544" w:rsidP="00D36544">
      <w:pPr>
        <w:rPr>
          <w:highlight w:val="green"/>
        </w:rPr>
      </w:pPr>
    </w:p>
    <w:p w14:paraId="0BB2FA8B" w14:textId="6A8503F4" w:rsidR="00B25B8D" w:rsidRDefault="00D36544" w:rsidP="00365026">
      <w:pPr>
        <w:ind w:firstLine="708"/>
      </w:pPr>
      <w:r>
        <w:t>Preporuka je da se za cijelo administrativno područje općine Stari Jankovci</w:t>
      </w:r>
      <w:r w:rsidR="00365026">
        <w:t xml:space="preserve"> uvede razdoblje </w:t>
      </w:r>
      <w:proofErr w:type="spellStart"/>
      <w:r w:rsidR="00365026">
        <w:t>svjetlostaja</w:t>
      </w:r>
      <w:proofErr w:type="spellEnd"/>
      <w:r w:rsidR="00365026">
        <w:t>, odnosno perioda u kojem rasvjeta radi smanjenim intenzitetom ili se potpuno isključuje.</w:t>
      </w:r>
      <w:r w:rsidR="00637500">
        <w:t xml:space="preserve"> Preduvjet za ostvarivanje toga je mogućnost svjetiljke da posjeduje vlastiti autonomni sustav regulacije, ili  daljinska regulacija.</w:t>
      </w:r>
    </w:p>
    <w:p w14:paraId="48EC560D" w14:textId="77777777" w:rsidR="00365026" w:rsidRDefault="00365026" w:rsidP="00365026">
      <w:pPr>
        <w:ind w:firstLine="708"/>
      </w:pPr>
    </w:p>
    <w:p w14:paraId="53F024B7" w14:textId="22C46E04" w:rsidR="00365026" w:rsidRDefault="00365026" w:rsidP="00365026">
      <w:pPr>
        <w:ind w:firstLine="708"/>
      </w:pPr>
      <w:r>
        <w:lastRenderedPageBreak/>
        <w:t xml:space="preserve">Predloženi režim </w:t>
      </w:r>
      <w:proofErr w:type="spellStart"/>
      <w:r>
        <w:t>svjetlostaja</w:t>
      </w:r>
      <w:proofErr w:type="spellEnd"/>
      <w:r>
        <w:t xml:space="preserve"> bi izgledao kao u donjoj tablici</w:t>
      </w:r>
      <w:r w:rsidR="00637500">
        <w:t>.</w:t>
      </w:r>
    </w:p>
    <w:p w14:paraId="506C2034" w14:textId="77777777" w:rsidR="00B36E7C" w:rsidRDefault="00B36E7C" w:rsidP="00365026">
      <w:pPr>
        <w:ind w:firstLine="708"/>
      </w:pPr>
    </w:p>
    <w:tbl>
      <w:tblPr>
        <w:tblStyle w:val="Reetkatablice"/>
        <w:tblW w:w="0" w:type="auto"/>
        <w:jc w:val="center"/>
        <w:tblLook w:val="04A0" w:firstRow="1" w:lastRow="0" w:firstColumn="1" w:lastColumn="0" w:noHBand="0" w:noVBand="1"/>
      </w:tblPr>
      <w:tblGrid>
        <w:gridCol w:w="3964"/>
        <w:gridCol w:w="1985"/>
      </w:tblGrid>
      <w:tr w:rsidR="00637500" w14:paraId="7C547990" w14:textId="77777777" w:rsidTr="00637500">
        <w:trPr>
          <w:trHeight w:val="567"/>
          <w:jc w:val="center"/>
        </w:trPr>
        <w:tc>
          <w:tcPr>
            <w:tcW w:w="3964" w:type="dxa"/>
            <w:shd w:val="clear" w:color="auto" w:fill="D9D9D9" w:themeFill="background1" w:themeFillShade="D9"/>
            <w:vAlign w:val="center"/>
          </w:tcPr>
          <w:p w14:paraId="3487F216" w14:textId="77777777" w:rsidR="00637500" w:rsidRPr="009E2E08" w:rsidRDefault="00637500" w:rsidP="00D05C98">
            <w:pPr>
              <w:jc w:val="center"/>
              <w:rPr>
                <w:b/>
                <w:bCs/>
              </w:rPr>
            </w:pPr>
            <w:r w:rsidRPr="009E2E08">
              <w:rPr>
                <w:b/>
                <w:bCs/>
              </w:rPr>
              <w:t>VREMENSKI PERIOD</w:t>
            </w:r>
          </w:p>
        </w:tc>
        <w:tc>
          <w:tcPr>
            <w:tcW w:w="1985" w:type="dxa"/>
            <w:shd w:val="clear" w:color="auto" w:fill="D9D9D9" w:themeFill="background1" w:themeFillShade="D9"/>
            <w:vAlign w:val="center"/>
          </w:tcPr>
          <w:p w14:paraId="334F8A3E" w14:textId="77777777" w:rsidR="00637500" w:rsidRPr="009E2E08" w:rsidRDefault="00637500" w:rsidP="00D05C98">
            <w:pPr>
              <w:jc w:val="center"/>
              <w:rPr>
                <w:b/>
                <w:bCs/>
              </w:rPr>
            </w:pPr>
            <w:r w:rsidRPr="009E2E08">
              <w:rPr>
                <w:b/>
                <w:bCs/>
              </w:rPr>
              <w:t>INTENZITET RASVJETE  (%)</w:t>
            </w:r>
          </w:p>
        </w:tc>
      </w:tr>
      <w:tr w:rsidR="00637500" w14:paraId="3B877347" w14:textId="77777777" w:rsidTr="00637500">
        <w:trPr>
          <w:trHeight w:val="642"/>
          <w:jc w:val="center"/>
        </w:trPr>
        <w:tc>
          <w:tcPr>
            <w:tcW w:w="3964" w:type="dxa"/>
            <w:vAlign w:val="center"/>
          </w:tcPr>
          <w:p w14:paraId="409CB28A" w14:textId="77777777" w:rsidR="00637500" w:rsidRDefault="00637500" w:rsidP="00D05C98">
            <w:pPr>
              <w:jc w:val="center"/>
            </w:pPr>
            <w:r>
              <w:t>Od uključenja do 23:00h</w:t>
            </w:r>
          </w:p>
        </w:tc>
        <w:tc>
          <w:tcPr>
            <w:tcW w:w="1985" w:type="dxa"/>
            <w:vAlign w:val="center"/>
          </w:tcPr>
          <w:p w14:paraId="567A406F" w14:textId="77777777" w:rsidR="00637500" w:rsidRPr="009E2E08" w:rsidRDefault="00637500" w:rsidP="00D05C98">
            <w:pPr>
              <w:jc w:val="center"/>
              <w:rPr>
                <w:b/>
                <w:bCs/>
              </w:rPr>
            </w:pPr>
            <w:r w:rsidRPr="009E2E08">
              <w:rPr>
                <w:b/>
                <w:bCs/>
              </w:rPr>
              <w:t>100%</w:t>
            </w:r>
          </w:p>
        </w:tc>
      </w:tr>
      <w:tr w:rsidR="00637500" w14:paraId="135E1773" w14:textId="77777777" w:rsidTr="00637500">
        <w:trPr>
          <w:trHeight w:val="694"/>
          <w:jc w:val="center"/>
        </w:trPr>
        <w:tc>
          <w:tcPr>
            <w:tcW w:w="3964" w:type="dxa"/>
            <w:vAlign w:val="center"/>
          </w:tcPr>
          <w:p w14:paraId="565E3499" w14:textId="77777777" w:rsidR="00637500" w:rsidRDefault="00637500" w:rsidP="00D05C98">
            <w:pPr>
              <w:jc w:val="center"/>
            </w:pPr>
            <w:r>
              <w:t>Od 23:00h do 05:00h</w:t>
            </w:r>
          </w:p>
        </w:tc>
        <w:tc>
          <w:tcPr>
            <w:tcW w:w="1985" w:type="dxa"/>
            <w:vAlign w:val="center"/>
          </w:tcPr>
          <w:p w14:paraId="7714A832" w14:textId="042B0ECE" w:rsidR="00637500" w:rsidRPr="009E2E08" w:rsidRDefault="00637500" w:rsidP="00D05C98">
            <w:pPr>
              <w:jc w:val="center"/>
              <w:rPr>
                <w:b/>
                <w:bCs/>
              </w:rPr>
            </w:pPr>
            <w:r>
              <w:rPr>
                <w:b/>
                <w:bCs/>
              </w:rPr>
              <w:t>50%</w:t>
            </w:r>
          </w:p>
        </w:tc>
      </w:tr>
      <w:tr w:rsidR="00637500" w14:paraId="14AC66BA" w14:textId="77777777" w:rsidTr="00637500">
        <w:trPr>
          <w:trHeight w:val="705"/>
          <w:jc w:val="center"/>
        </w:trPr>
        <w:tc>
          <w:tcPr>
            <w:tcW w:w="3964" w:type="dxa"/>
            <w:vAlign w:val="center"/>
          </w:tcPr>
          <w:p w14:paraId="1BB65BF0" w14:textId="77777777" w:rsidR="00637500" w:rsidRDefault="00637500" w:rsidP="00D05C98">
            <w:pPr>
              <w:jc w:val="center"/>
            </w:pPr>
            <w:r>
              <w:t>Od 05:00  do uključenja</w:t>
            </w:r>
          </w:p>
        </w:tc>
        <w:tc>
          <w:tcPr>
            <w:tcW w:w="1985" w:type="dxa"/>
            <w:vAlign w:val="center"/>
          </w:tcPr>
          <w:p w14:paraId="3DF1D2C4" w14:textId="77777777" w:rsidR="00637500" w:rsidRPr="009E2E08" w:rsidRDefault="00637500" w:rsidP="00637500">
            <w:pPr>
              <w:keepNext/>
              <w:jc w:val="center"/>
              <w:rPr>
                <w:b/>
                <w:bCs/>
              </w:rPr>
            </w:pPr>
            <w:r w:rsidRPr="009E2E08">
              <w:rPr>
                <w:b/>
                <w:bCs/>
              </w:rPr>
              <w:t>100%</w:t>
            </w:r>
          </w:p>
        </w:tc>
      </w:tr>
    </w:tbl>
    <w:p w14:paraId="5291C458" w14:textId="1E58EE65" w:rsidR="00365026" w:rsidRDefault="00637500" w:rsidP="00637500">
      <w:pPr>
        <w:pStyle w:val="Opisslike"/>
        <w:jc w:val="center"/>
      </w:pPr>
      <w:bookmarkStart w:id="137" w:name="_Toc191019955"/>
      <w:r>
        <w:t xml:space="preserve">Tablica </w:t>
      </w:r>
      <w:fldSimple w:instr=" SEQ Tablica \* ARABIC ">
        <w:r w:rsidR="00BB2DC9">
          <w:rPr>
            <w:noProof/>
          </w:rPr>
          <w:t>20</w:t>
        </w:r>
      </w:fldSimple>
      <w:r>
        <w:t xml:space="preserve">: Predloženi period </w:t>
      </w:r>
      <w:proofErr w:type="spellStart"/>
      <w:r>
        <w:t>svjetlostaja</w:t>
      </w:r>
      <w:proofErr w:type="spellEnd"/>
      <w:r>
        <w:t xml:space="preserve"> za područje općine Stari Jankovci</w:t>
      </w:r>
      <w:bookmarkEnd w:id="137"/>
    </w:p>
    <w:p w14:paraId="73A5AC42" w14:textId="77777777" w:rsidR="00637500" w:rsidRPr="00637500" w:rsidRDefault="00637500" w:rsidP="00637500"/>
    <w:p w14:paraId="4A2EC3DC" w14:textId="38DEC8DE" w:rsidR="00B25B8D" w:rsidRDefault="00115A34" w:rsidP="00115A34">
      <w:pPr>
        <w:ind w:firstLine="708"/>
      </w:pPr>
      <w:r w:rsidRPr="00115A34">
        <w:t xml:space="preserve">Općina </w:t>
      </w:r>
      <w:r>
        <w:t>Stari Jankovci</w:t>
      </w:r>
      <w:r w:rsidRPr="00115A34">
        <w:t xml:space="preserve">, bi u razdoblju od godine dana trebala napraviti novi energetski pregled javne rasvjete, s obzirom da je postojeći napravljen u </w:t>
      </w:r>
      <w:r>
        <w:t>listopadu</w:t>
      </w:r>
      <w:r w:rsidRPr="00115A34">
        <w:t xml:space="preserve"> </w:t>
      </w:r>
      <w:r>
        <w:t>2014</w:t>
      </w:r>
      <w:r w:rsidRPr="00115A34">
        <w:t>. godine. Temeljem Zakona o energetskoj učinkovitosti (NN 127/14, članak 20) i Zakona o izmjenama i dopunama Zakona o energetskoj učinkovitosti (NN 41/21, članak 19) propisano je da se jednom u pet godina od dana dostave posljednjeg izvješća o energetskom pregledu, dostavi novi.</w:t>
      </w:r>
    </w:p>
    <w:p w14:paraId="2904BC52" w14:textId="76132222" w:rsidR="00115A34" w:rsidRDefault="00115A34" w:rsidP="00115A34">
      <w:pPr>
        <w:ind w:firstLine="708"/>
      </w:pPr>
      <w:r w:rsidRPr="00115A34">
        <w:t xml:space="preserve">Predviđena rekonstrukcija rasvjete općine </w:t>
      </w:r>
      <w:r w:rsidR="00663554">
        <w:t>Stari Jankovci</w:t>
      </w:r>
      <w:r w:rsidRPr="00115A34">
        <w:t>, mora biti u skladu sa normama za cestovnu rasvjetu HRN EN 13201, uvažavajući Zakon o zaštiti od svjetlosnog onečišćenja (NN 114/19), Pravilnik o zonama rasvijetljenosti, dopuštenim vrijednostima rasvjetljavanja i načinima upravljanja rasvjetnim sustavima (NN 128/20) kao i posebnim uvjetima javnopravnih tijela.</w:t>
      </w:r>
    </w:p>
    <w:p w14:paraId="5F7A92B3" w14:textId="5165243F" w:rsidR="00D01828" w:rsidRDefault="00115A34" w:rsidP="006275BF">
      <w:pPr>
        <w:ind w:firstLine="708"/>
      </w:pPr>
      <w:r w:rsidRPr="00115A34">
        <w:t xml:space="preserve">Postojeća rasvjeta na području općine </w:t>
      </w:r>
      <w:r>
        <w:t>Stari Jankovci</w:t>
      </w:r>
      <w:r w:rsidRPr="00115A34">
        <w:t>, postavljena je najvećim dijelom na betonske stupove. Raspored montaže je po principu „svaki drugi stup“. Uzevši to uz obzir, zajedno s činjenicom da su stupovi postavljeni na prosječnoj udaljenosti od 3</w:t>
      </w:r>
      <w:r>
        <w:t>-5</w:t>
      </w:r>
      <w:r w:rsidRPr="00115A34">
        <w:t>m od ruba kolnika, zaključuje se da s postojećim rasporedom nije moguće ispuniti zahtjeve norme HRN EN 13 201.</w:t>
      </w:r>
      <w:r w:rsidR="00D01828">
        <w:t xml:space="preserve"> </w:t>
      </w:r>
      <w:r w:rsidRPr="00115A34">
        <w:t>Stoga je, osim zamjene svjetiljaka, potrebno predvidjeti, nadopunu javne rasvjete na svaki stup. S obzirom da je već veći dio svjetiljaka u općini zamijenjen sa LED svjetiljkama koje su energetski učinkovite, dodavanje novih svjetiljaka u sustav javne rasvjete ne bi prouzrokovalo energetsku opterećenost električne mreže.</w:t>
      </w:r>
      <w:r w:rsidR="00D01828">
        <w:t xml:space="preserve"> Također, montirane svjetiljke imaju </w:t>
      </w:r>
      <w:r w:rsidR="00577192">
        <w:lastRenderedPageBreak/>
        <w:t xml:space="preserve">temperaturu </w:t>
      </w:r>
      <w:r w:rsidR="00D01828">
        <w:t xml:space="preserve"> </w:t>
      </w:r>
      <w:r w:rsidR="00577192">
        <w:t>boje svjetla</w:t>
      </w:r>
      <w:r w:rsidR="00D01828">
        <w:t xml:space="preserve"> od 4500K što nije u skladu sa trenutni zakonima i normama, te je potrebno ugraditi LED izvore </w:t>
      </w:r>
      <w:r w:rsidR="002A6E2F">
        <w:t>čija je temperatura boje svjetlosti</w:t>
      </w:r>
      <w:r w:rsidR="006275BF">
        <w:t xml:space="preserve"> odgovara vrijednosti od </w:t>
      </w:r>
      <w:r w:rsidR="00D01828">
        <w:t xml:space="preserve">3000K.  </w:t>
      </w:r>
    </w:p>
    <w:p w14:paraId="634A6C3A" w14:textId="4C5BF420" w:rsidR="0021055C" w:rsidRDefault="0021055C" w:rsidP="00115A34">
      <w:pPr>
        <w:ind w:firstLine="708"/>
      </w:pPr>
      <w:r w:rsidRPr="0021055C">
        <w:t xml:space="preserve">Za općinu </w:t>
      </w:r>
      <w:r>
        <w:t>Stari Jankovci</w:t>
      </w:r>
      <w:r w:rsidRPr="0021055C">
        <w:t xml:space="preserve"> predlaže se modernizacija postojeće javne rasvjete u tri faze, koje će se izvoditi prema vlastitim financijskim mogućnostima, </w:t>
      </w:r>
      <w:r w:rsidR="00382335">
        <w:t>na način da se 1. faza odradi u vremenskom periodu do 3 godine, a sve ostale</w:t>
      </w:r>
      <w:r w:rsidRPr="0021055C">
        <w:t>, kao manje prioritetn</w:t>
      </w:r>
      <w:r w:rsidR="00382335">
        <w:t>e</w:t>
      </w:r>
      <w:r w:rsidRPr="0021055C">
        <w:t>, bud</w:t>
      </w:r>
      <w:r w:rsidR="00382335">
        <w:t>u</w:t>
      </w:r>
      <w:r w:rsidRPr="0021055C">
        <w:t xml:space="preserve"> izvedena do kraja zakonski predviđenog roka, odnosno veljače 2035. godine.</w:t>
      </w:r>
      <w:r w:rsidR="00382335">
        <w:t xml:space="preserve"> </w:t>
      </w:r>
    </w:p>
    <w:p w14:paraId="4D1C7D3F" w14:textId="77777777" w:rsidR="0021055C" w:rsidRDefault="0021055C" w:rsidP="00115A34">
      <w:pPr>
        <w:ind w:firstLine="708"/>
      </w:pPr>
    </w:p>
    <w:p w14:paraId="69518BB2" w14:textId="4C0F627F" w:rsidR="0021055C" w:rsidRDefault="0021055C" w:rsidP="0021055C">
      <w:pPr>
        <w:pStyle w:val="Odlomakpopisa"/>
        <w:numPr>
          <w:ilvl w:val="0"/>
          <w:numId w:val="27"/>
        </w:numPr>
      </w:pPr>
      <w:r w:rsidRPr="00382335">
        <w:rPr>
          <w:b/>
          <w:bCs/>
        </w:rPr>
        <w:t>1. FAZA</w:t>
      </w:r>
      <w:r w:rsidRPr="0021055C">
        <w:t xml:space="preserve"> - zamjena preostale postojeće rasvjet</w:t>
      </w:r>
      <w:r w:rsidR="00D01828">
        <w:t>e</w:t>
      </w:r>
      <w:r w:rsidRPr="0021055C">
        <w:t xml:space="preserve"> koja koristi </w:t>
      </w:r>
      <w:proofErr w:type="spellStart"/>
      <w:r w:rsidRPr="0021055C">
        <w:t>neekološke</w:t>
      </w:r>
      <w:proofErr w:type="spellEnd"/>
      <w:r w:rsidRPr="0021055C">
        <w:t xml:space="preserve"> izvore svjetlosti ( </w:t>
      </w:r>
      <w:proofErr w:type="spellStart"/>
      <w:r w:rsidRPr="0021055C">
        <w:t>VTNa</w:t>
      </w:r>
      <w:proofErr w:type="spellEnd"/>
      <w:r w:rsidRPr="0021055C">
        <w:t xml:space="preserve">, MH) </w:t>
      </w:r>
      <w:r w:rsidR="00382335">
        <w:t>na području cijele općine</w:t>
      </w:r>
    </w:p>
    <w:p w14:paraId="7FD90FF4" w14:textId="77777777" w:rsidR="00C62355" w:rsidRDefault="00C62355" w:rsidP="00C62355">
      <w:pPr>
        <w:pStyle w:val="Odlomakpopisa"/>
        <w:ind w:left="450"/>
      </w:pPr>
    </w:p>
    <w:p w14:paraId="63A84074" w14:textId="16CE2794" w:rsidR="00C62355" w:rsidRDefault="00C62355" w:rsidP="00C62355">
      <w:pPr>
        <w:pStyle w:val="Odlomakpopisa"/>
        <w:numPr>
          <w:ilvl w:val="1"/>
          <w:numId w:val="27"/>
        </w:numPr>
      </w:pPr>
      <w:r>
        <w:t>Zamjena reflektora koji osvjetljavaju sakralne i sportske objekte, spomenike, itd..</w:t>
      </w:r>
      <w:r w:rsidR="00191E44">
        <w:t xml:space="preserve"> Pri tome je potrebno voditi računa o odabiru reflektora njegovim svjetlosnim karakteristikama, te odabiru odgovarajućeg kuta svjetla kojim će se izbjegnuti </w:t>
      </w:r>
      <w:proofErr w:type="spellStart"/>
      <w:r w:rsidR="00191E44">
        <w:t>svjetloonečišćenje</w:t>
      </w:r>
      <w:proofErr w:type="spellEnd"/>
      <w:r w:rsidR="00191E44">
        <w:t>. Prilikom izrade projekta rasvjete sakralnih građevina i objekata terena važno je voditi računa da svjetlost ne izlazi iz gabarita osvjetljavanja ( dozvoljeno je do 10% odstupanja)</w:t>
      </w:r>
    </w:p>
    <w:p w14:paraId="5C30BA08" w14:textId="1EBABC33" w:rsidR="00C62355" w:rsidRDefault="00C62355" w:rsidP="00C62355">
      <w:pPr>
        <w:pStyle w:val="Odlomakpopisa"/>
        <w:numPr>
          <w:ilvl w:val="1"/>
          <w:numId w:val="27"/>
        </w:numPr>
      </w:pPr>
      <w:r>
        <w:t xml:space="preserve">Zamjena svjetiljki koje kao izvor svjetla koriste </w:t>
      </w:r>
      <w:proofErr w:type="spellStart"/>
      <w:r>
        <w:t>VTNa</w:t>
      </w:r>
      <w:proofErr w:type="spellEnd"/>
      <w:r>
        <w:t xml:space="preserve"> ili MH žarulju</w:t>
      </w:r>
    </w:p>
    <w:p w14:paraId="32A9E7D7" w14:textId="77777777" w:rsidR="0021055C" w:rsidRDefault="0021055C" w:rsidP="0021055C">
      <w:pPr>
        <w:pStyle w:val="Odlomakpopisa"/>
        <w:ind w:left="450"/>
      </w:pPr>
    </w:p>
    <w:p w14:paraId="70EDCD0F" w14:textId="5A40356A" w:rsidR="0021055C" w:rsidRDefault="0021055C" w:rsidP="0021055C">
      <w:pPr>
        <w:pStyle w:val="Odlomakpopisa"/>
        <w:numPr>
          <w:ilvl w:val="0"/>
          <w:numId w:val="27"/>
        </w:numPr>
      </w:pPr>
      <w:r w:rsidRPr="00382335">
        <w:rPr>
          <w:b/>
          <w:bCs/>
        </w:rPr>
        <w:t>2. FAZA</w:t>
      </w:r>
      <w:r w:rsidRPr="0021055C">
        <w:t xml:space="preserve"> – zamjena postojeće LED rasvjete koja je ugrađena u prethodnim modernizacijama, s obzirom da nema mogućnost regulacije svjetlosnog toka, </w:t>
      </w:r>
      <w:r w:rsidR="00D01828">
        <w:t xml:space="preserve">ima preveliku temperaturu boje svjetlosti, </w:t>
      </w:r>
      <w:r w:rsidRPr="0021055C">
        <w:t>te nije pripremljena za uključivanje u sustav „</w:t>
      </w:r>
      <w:proofErr w:type="spellStart"/>
      <w:r w:rsidRPr="0021055C">
        <w:t>smart</w:t>
      </w:r>
      <w:proofErr w:type="spellEnd"/>
      <w:r w:rsidRPr="0021055C">
        <w:t xml:space="preserve"> </w:t>
      </w:r>
      <w:proofErr w:type="spellStart"/>
      <w:r w:rsidRPr="0021055C">
        <w:t>city</w:t>
      </w:r>
      <w:proofErr w:type="spellEnd"/>
      <w:r w:rsidRPr="0021055C">
        <w:t xml:space="preserve">“. Prilikom ove faze, ovisno o mogućnostima, također je predviđeno nadopunjavanje svjetiljaka na svaki stup </w:t>
      </w:r>
    </w:p>
    <w:p w14:paraId="3918817F" w14:textId="77777777" w:rsidR="00D36544" w:rsidRDefault="00D36544" w:rsidP="00D36544">
      <w:pPr>
        <w:pStyle w:val="Odlomakpopisa"/>
        <w:ind w:left="450"/>
      </w:pPr>
    </w:p>
    <w:p w14:paraId="6F711DC0" w14:textId="75815F63" w:rsidR="00C62355" w:rsidRDefault="00C62355" w:rsidP="00C62355">
      <w:pPr>
        <w:pStyle w:val="Odlomakpopisa"/>
        <w:numPr>
          <w:ilvl w:val="1"/>
          <w:numId w:val="27"/>
        </w:numPr>
      </w:pPr>
      <w:r w:rsidRPr="00D36544">
        <w:t xml:space="preserve">Zamjena cjelokupne postojeće rasvjete sa novim </w:t>
      </w:r>
      <w:r w:rsidR="00D36544" w:rsidRPr="00D36544">
        <w:t xml:space="preserve">LED svjetiljkama, s temperaturom boje svjetla 3000K, izvedbom sa ravnim staklom i optičkim sustavom prilagođenim profilu prometnice,  koje imaju </w:t>
      </w:r>
      <w:r w:rsidR="00D36544" w:rsidRPr="00D36544">
        <w:lastRenderedPageBreak/>
        <w:t>mogućnost regulacije intenziteta svjetlosti, te su pripremljene za uključivanje u sustav „pametne rasvjete“</w:t>
      </w:r>
    </w:p>
    <w:p w14:paraId="684D26F0" w14:textId="1253DD22" w:rsidR="0021055C" w:rsidRDefault="00D36544" w:rsidP="00D36544">
      <w:pPr>
        <w:pStyle w:val="Odlomakpopisa"/>
        <w:numPr>
          <w:ilvl w:val="1"/>
          <w:numId w:val="27"/>
        </w:numPr>
        <w:jc w:val="both"/>
      </w:pPr>
      <w:r>
        <w:t>Predlaže se postepena zamjena, ovisno o mogućnostima, i uz zamjenu postavljanje LED svjetiljke na svaki stup</w:t>
      </w:r>
    </w:p>
    <w:p w14:paraId="48380E8F" w14:textId="77777777" w:rsidR="00D36544" w:rsidRDefault="00D36544" w:rsidP="00D36544">
      <w:pPr>
        <w:pStyle w:val="Odlomakpopisa"/>
        <w:ind w:left="1170"/>
        <w:jc w:val="both"/>
      </w:pPr>
    </w:p>
    <w:p w14:paraId="1AA4F88F" w14:textId="544B1A34" w:rsidR="0021055C" w:rsidRDefault="0021055C" w:rsidP="0021055C">
      <w:pPr>
        <w:pStyle w:val="Odlomakpopisa"/>
        <w:numPr>
          <w:ilvl w:val="0"/>
          <w:numId w:val="27"/>
        </w:numPr>
      </w:pPr>
      <w:r w:rsidRPr="00382335">
        <w:rPr>
          <w:b/>
          <w:bCs/>
        </w:rPr>
        <w:t>3. FAZA</w:t>
      </w:r>
      <w:r w:rsidRPr="0021055C">
        <w:t xml:space="preserve"> - dopuna sustava javne rasvjete na način da se postavi LED svjetiljka na svaki stup</w:t>
      </w:r>
      <w:r w:rsidR="00CE2774">
        <w:t xml:space="preserve"> </w:t>
      </w:r>
    </w:p>
    <w:p w14:paraId="74D3C321" w14:textId="77777777" w:rsidR="00D36544" w:rsidRDefault="00D36544" w:rsidP="00D36544">
      <w:pPr>
        <w:pStyle w:val="Odlomakpopisa"/>
        <w:ind w:left="450"/>
      </w:pPr>
    </w:p>
    <w:p w14:paraId="6E20981E" w14:textId="0C925FD5" w:rsidR="00D36544" w:rsidRDefault="00D36544" w:rsidP="00D36544">
      <w:pPr>
        <w:pStyle w:val="Odlomakpopisa"/>
        <w:numPr>
          <w:ilvl w:val="1"/>
          <w:numId w:val="27"/>
        </w:numPr>
      </w:pPr>
      <w:r>
        <w:t xml:space="preserve">Postavljanje </w:t>
      </w:r>
      <w:r w:rsidRPr="00D36544">
        <w:t>novi</w:t>
      </w:r>
      <w:r>
        <w:t>h</w:t>
      </w:r>
      <w:r w:rsidRPr="00D36544">
        <w:t xml:space="preserve"> LED svjetilj</w:t>
      </w:r>
      <w:r>
        <w:t>aka na sve prazne stupove</w:t>
      </w:r>
      <w:r w:rsidRPr="00D36544">
        <w:t>, s temperaturom boje svjetla 3000K, izvedbom sa ravnim staklom i optičkim sustavom prilagođenim profilu prometnice,  koje imaju mogućnost regulacije intenziteta svjetlosti, te su pripremljene za uključivanje u sustav „pametne rasvjete“</w:t>
      </w:r>
    </w:p>
    <w:p w14:paraId="623209AE" w14:textId="77777777" w:rsidR="00255121" w:rsidRDefault="00255121" w:rsidP="00637500"/>
    <w:p w14:paraId="69EAEA85" w14:textId="77777777" w:rsidR="0021055C" w:rsidRPr="00D36544" w:rsidRDefault="0021055C" w:rsidP="0021055C">
      <w:pPr>
        <w:ind w:firstLine="708"/>
      </w:pPr>
      <w:r w:rsidRPr="00D36544">
        <w:t>Realizacija prve faze je predviđena u razdoblju od naredne 3 godine, odnosno najkasnije do 2028. godine, a preostale faze sukcesivno, prema mogućnostima, najkasnije do 2035. godine.</w:t>
      </w:r>
    </w:p>
    <w:p w14:paraId="34CD7A92" w14:textId="77777777" w:rsidR="0021055C" w:rsidRPr="00D36544" w:rsidRDefault="0021055C" w:rsidP="0021055C">
      <w:pPr>
        <w:ind w:firstLine="708"/>
      </w:pPr>
      <w:r w:rsidRPr="00D36544">
        <w:t xml:space="preserve">Osnovne preporuke kojima se treba voditi prilikom odabira rasvjetnih tijela i rješenja za buduće projekte izgradnje, rekonstrukcije ili dopune sustava javne rasvjete: </w:t>
      </w:r>
    </w:p>
    <w:p w14:paraId="4893362A" w14:textId="45AF0906" w:rsidR="0021055C" w:rsidRPr="00D36544" w:rsidRDefault="0021055C" w:rsidP="0021055C">
      <w:pPr>
        <w:pStyle w:val="Odlomakpopisa"/>
        <w:numPr>
          <w:ilvl w:val="0"/>
          <w:numId w:val="29"/>
        </w:numPr>
      </w:pPr>
      <w:r w:rsidRPr="00D36544">
        <w:t xml:space="preserve">Svjetiljke sa temperaturom boje svjetla 3000K </w:t>
      </w:r>
    </w:p>
    <w:p w14:paraId="4C2EA220" w14:textId="77777777" w:rsidR="008B00EF" w:rsidRPr="00D36544" w:rsidRDefault="0021055C" w:rsidP="008B00EF">
      <w:pPr>
        <w:pStyle w:val="Odlomakpopisa"/>
        <w:numPr>
          <w:ilvl w:val="0"/>
          <w:numId w:val="29"/>
        </w:numPr>
      </w:pPr>
      <w:r w:rsidRPr="00D36544">
        <w:t>Izvedba svjetiljke sa ravnim staklom/pokrovom</w:t>
      </w:r>
    </w:p>
    <w:p w14:paraId="3FC2278D" w14:textId="531E4AF6" w:rsidR="0021055C" w:rsidRPr="00D36544" w:rsidRDefault="0021055C" w:rsidP="008B00EF">
      <w:pPr>
        <w:pStyle w:val="Odlomakpopisa"/>
        <w:numPr>
          <w:ilvl w:val="0"/>
          <w:numId w:val="29"/>
        </w:numPr>
      </w:pPr>
      <w:r w:rsidRPr="00D36544">
        <w:t xml:space="preserve"> Svjetiljka mora imati mogućnost regulacije svjetlosnog intenziteta </w:t>
      </w:r>
    </w:p>
    <w:p w14:paraId="02469595" w14:textId="146F5F36" w:rsidR="0021055C" w:rsidRPr="00D36544" w:rsidRDefault="0021055C" w:rsidP="0021055C">
      <w:pPr>
        <w:pStyle w:val="Odlomakpopisa"/>
        <w:numPr>
          <w:ilvl w:val="0"/>
          <w:numId w:val="29"/>
        </w:numPr>
      </w:pPr>
      <w:r w:rsidRPr="00D36544">
        <w:t>Svjetiljka mora bit pripremljena za „</w:t>
      </w:r>
      <w:proofErr w:type="spellStart"/>
      <w:r w:rsidRPr="00D36544">
        <w:t>smart</w:t>
      </w:r>
      <w:proofErr w:type="spellEnd"/>
      <w:r w:rsidRPr="00D36544">
        <w:t xml:space="preserve"> </w:t>
      </w:r>
      <w:proofErr w:type="spellStart"/>
      <w:r w:rsidRPr="00D36544">
        <w:t>city</w:t>
      </w:r>
      <w:proofErr w:type="spellEnd"/>
      <w:r w:rsidRPr="00D36544">
        <w:t xml:space="preserve">“ – priključnica s gornje strane svjetiljke </w:t>
      </w:r>
    </w:p>
    <w:p w14:paraId="0BDE525C" w14:textId="441687F4" w:rsidR="00A6361B" w:rsidRPr="00D36544" w:rsidRDefault="00286B45" w:rsidP="00286B45">
      <w:pPr>
        <w:pStyle w:val="Odlomakpopisa"/>
        <w:numPr>
          <w:ilvl w:val="0"/>
          <w:numId w:val="29"/>
        </w:numPr>
      </w:pPr>
      <w:r w:rsidRPr="00D36544">
        <w:t xml:space="preserve">Mogućnost </w:t>
      </w:r>
      <w:proofErr w:type="spellStart"/>
      <w:r w:rsidRPr="00D36544">
        <w:t>svjetlostaja</w:t>
      </w:r>
      <w:proofErr w:type="spellEnd"/>
      <w:r w:rsidRPr="00D36544">
        <w:t xml:space="preserve"> od 23:00 do 05:00 sa smanjenjem </w:t>
      </w:r>
      <w:proofErr w:type="spellStart"/>
      <w:r w:rsidRPr="00D36544">
        <w:t>inteziteta</w:t>
      </w:r>
      <w:proofErr w:type="spellEnd"/>
      <w:r w:rsidRPr="00D36544">
        <w:t xml:space="preserve"> svjetlosti na 50%</w:t>
      </w:r>
    </w:p>
    <w:p w14:paraId="673BBCD1" w14:textId="77777777" w:rsidR="007E3D5A" w:rsidRDefault="007E3D5A" w:rsidP="007E3D5A">
      <w:pPr>
        <w:pStyle w:val="Odlomakpopisa"/>
        <w:ind w:left="630"/>
      </w:pPr>
    </w:p>
    <w:p w14:paraId="1B093083" w14:textId="77777777" w:rsidR="00523ED1" w:rsidRDefault="00523ED1" w:rsidP="00523ED1">
      <w:pPr>
        <w:ind w:left="360"/>
      </w:pPr>
    </w:p>
    <w:p w14:paraId="03DD82E2" w14:textId="77777777" w:rsidR="00231CB2" w:rsidRDefault="00231CB2" w:rsidP="00A6361B"/>
    <w:p w14:paraId="212DCBE0" w14:textId="776D0444" w:rsidR="00C326FF" w:rsidRDefault="0021055C" w:rsidP="00C326FF">
      <w:pPr>
        <w:pStyle w:val="Razina3"/>
      </w:pPr>
      <w:bookmarkStart w:id="138" w:name="_Toc191019875"/>
      <w:r>
        <w:lastRenderedPageBreak/>
        <w:t>Obuhvat rekonstrukcije</w:t>
      </w:r>
      <w:bookmarkEnd w:id="138"/>
    </w:p>
    <w:p w14:paraId="2CD2F23E" w14:textId="77777777" w:rsidR="00C326FF" w:rsidRDefault="00C326FF" w:rsidP="00C326FF">
      <w:pPr>
        <w:ind w:firstLine="708"/>
      </w:pPr>
    </w:p>
    <w:p w14:paraId="77DC7183" w14:textId="04B1E380" w:rsidR="00191E44" w:rsidRDefault="0021055C" w:rsidP="00C326FF">
      <w:pPr>
        <w:ind w:firstLine="708"/>
      </w:pPr>
      <w:r>
        <w:t>Planom rekonstrukcije javne rasvjete u općini Stari Jankovci, obuhvaćen</w:t>
      </w:r>
      <w:r w:rsidR="00255121">
        <w:t>a</w:t>
      </w:r>
      <w:r>
        <w:t xml:space="preserve"> </w:t>
      </w:r>
      <w:r w:rsidR="00255121">
        <w:t>su</w:t>
      </w:r>
      <w:r>
        <w:t xml:space="preserve"> </w:t>
      </w:r>
      <w:r w:rsidR="00255121">
        <w:t>sva naselja</w:t>
      </w:r>
      <w:r w:rsidR="00C326FF">
        <w:t xml:space="preserve"> i sva rasvjetna mjesta, s obzirom da postojeća rasvjeta ne zadovoljava trenutno važeće propise. </w:t>
      </w:r>
    </w:p>
    <w:p w14:paraId="0CB487BB" w14:textId="77777777" w:rsidR="0021055C" w:rsidRDefault="0021055C" w:rsidP="0021055C">
      <w:pPr>
        <w:ind w:firstLine="708"/>
      </w:pPr>
      <w:r>
        <w:t>U razdoblju od 3 godine također je potrebno modernizirati rasvjetu sakralnih</w:t>
      </w:r>
    </w:p>
    <w:p w14:paraId="25E18645" w14:textId="19238B31" w:rsidR="00C326FF" w:rsidRDefault="0021055C" w:rsidP="00C326FF">
      <w:r>
        <w:t>objekata i sportskih terena, s obzirom da još uvijek koriste reflektore bez adekvatne optike i prosječne snage veće od 2000W.</w:t>
      </w:r>
    </w:p>
    <w:p w14:paraId="0C860281" w14:textId="77777777" w:rsidR="0021055C" w:rsidRDefault="0021055C" w:rsidP="0021055C">
      <w:pPr>
        <w:ind w:firstLine="708"/>
      </w:pPr>
      <w:r>
        <w:t>Akcijski plan predstavlja podlogu za izradu Glavnog projekta, a detaljna</w:t>
      </w:r>
    </w:p>
    <w:p w14:paraId="3A862C67" w14:textId="330399DC" w:rsidR="0021055C" w:rsidRDefault="0021055C" w:rsidP="00B25B8D">
      <w:r>
        <w:t>razrada rješenja rekonstrukcije će se napraviti prilikom izrade Glavnog projekta modernizacije rasvjete.</w:t>
      </w:r>
    </w:p>
    <w:p w14:paraId="2113A140" w14:textId="77777777" w:rsidR="000470F9" w:rsidRDefault="000470F9" w:rsidP="00B25B8D"/>
    <w:p w14:paraId="15AE1F5E" w14:textId="4B0DB876" w:rsidR="0021055C" w:rsidRDefault="0021055C" w:rsidP="00FB6C11">
      <w:pPr>
        <w:pStyle w:val="Razina3"/>
      </w:pPr>
      <w:bookmarkStart w:id="139" w:name="_Toc191019876"/>
      <w:r>
        <w:t>Minimalne tehničke karakteristike LED svjetiljaka</w:t>
      </w:r>
      <w:bookmarkEnd w:id="139"/>
    </w:p>
    <w:p w14:paraId="2401253F" w14:textId="77777777" w:rsidR="00FB6C11" w:rsidRPr="00FB6C11" w:rsidRDefault="00FB6C11" w:rsidP="00FB6C11"/>
    <w:p w14:paraId="53F61444" w14:textId="77777777" w:rsidR="0021055C" w:rsidRDefault="0021055C" w:rsidP="00FB6C11">
      <w:pPr>
        <w:ind w:firstLine="708"/>
      </w:pPr>
      <w:r>
        <w:t>LED svjetiljke koje će se ugrađivati u modernizaciji i u budućim projektima</w:t>
      </w:r>
    </w:p>
    <w:p w14:paraId="22745A9C" w14:textId="77777777" w:rsidR="0021055C" w:rsidRDefault="0021055C" w:rsidP="0021055C">
      <w:r>
        <w:t>izgradnje bi trebale imati minimalno sljedeće karakteristike:</w:t>
      </w:r>
    </w:p>
    <w:p w14:paraId="64C4C758" w14:textId="0249AFFF" w:rsidR="0021055C" w:rsidRDefault="0021055C" w:rsidP="00FB6C11">
      <w:pPr>
        <w:pStyle w:val="Odlomakpopisa"/>
        <w:numPr>
          <w:ilvl w:val="1"/>
          <w:numId w:val="32"/>
        </w:numPr>
      </w:pPr>
      <w:r>
        <w:t>Nova suvremena LED svjetiljka</w:t>
      </w:r>
    </w:p>
    <w:p w14:paraId="6C206F68" w14:textId="3FF05A89" w:rsidR="0021055C" w:rsidRDefault="0021055C" w:rsidP="00FB6C11">
      <w:pPr>
        <w:pStyle w:val="Odlomakpopisa"/>
        <w:numPr>
          <w:ilvl w:val="1"/>
          <w:numId w:val="32"/>
        </w:numPr>
      </w:pPr>
      <w:r>
        <w:t>Ulazni napon 220-240 VAC</w:t>
      </w:r>
    </w:p>
    <w:p w14:paraId="335ECCF6" w14:textId="7CA30D55" w:rsidR="0021055C" w:rsidRDefault="0021055C" w:rsidP="00FB6C11">
      <w:pPr>
        <w:pStyle w:val="Odlomakpopisa"/>
        <w:numPr>
          <w:ilvl w:val="1"/>
          <w:numId w:val="32"/>
        </w:numPr>
      </w:pPr>
      <w:r>
        <w:t>Pasivno hlađenje LED čipova</w:t>
      </w:r>
    </w:p>
    <w:p w14:paraId="56E9CDA9" w14:textId="67796035" w:rsidR="0021055C" w:rsidRDefault="0021055C" w:rsidP="00FB6C11">
      <w:pPr>
        <w:pStyle w:val="Odlomakpopisa"/>
        <w:numPr>
          <w:ilvl w:val="1"/>
          <w:numId w:val="32"/>
        </w:numPr>
      </w:pPr>
      <w:r>
        <w:t>Faktor uzvrata boje ≥70</w:t>
      </w:r>
    </w:p>
    <w:p w14:paraId="6283B37E" w14:textId="45A3477B" w:rsidR="0021055C" w:rsidRDefault="0021055C" w:rsidP="00FB6C11">
      <w:pPr>
        <w:pStyle w:val="Odlomakpopisa"/>
        <w:numPr>
          <w:ilvl w:val="1"/>
          <w:numId w:val="32"/>
        </w:numPr>
      </w:pPr>
      <w:r>
        <w:t>Životni vijek LED modula: ≥ 110.000 h uz uvjet L90B10</w:t>
      </w:r>
    </w:p>
    <w:p w14:paraId="206BD1BD" w14:textId="29C89902" w:rsidR="0021055C" w:rsidRDefault="0021055C" w:rsidP="00FB6C11">
      <w:pPr>
        <w:pStyle w:val="Odlomakpopisa"/>
        <w:numPr>
          <w:ilvl w:val="1"/>
          <w:numId w:val="32"/>
        </w:numPr>
      </w:pPr>
      <w:r>
        <w:t>Svjetlosna iskoristivost svjetiljke: ≥ 140lm/W</w:t>
      </w:r>
    </w:p>
    <w:p w14:paraId="0EDC7FDA" w14:textId="77230015" w:rsidR="0021055C" w:rsidRDefault="0021055C" w:rsidP="00FB6C11">
      <w:pPr>
        <w:pStyle w:val="Odlomakpopisa"/>
        <w:numPr>
          <w:ilvl w:val="1"/>
          <w:numId w:val="32"/>
        </w:numPr>
      </w:pPr>
      <w:r>
        <w:t xml:space="preserve">Korelirana temperatura bijelog svjetla (CCT): </w:t>
      </w:r>
      <w:proofErr w:type="spellStart"/>
      <w:r>
        <w:t>max</w:t>
      </w:r>
      <w:proofErr w:type="spellEnd"/>
      <w:r>
        <w:t>. 3000K</w:t>
      </w:r>
    </w:p>
    <w:p w14:paraId="3C219275" w14:textId="75DAD6B7" w:rsidR="0021055C" w:rsidRDefault="0021055C" w:rsidP="00FB6C11">
      <w:pPr>
        <w:pStyle w:val="Odlomakpopisa"/>
        <w:numPr>
          <w:ilvl w:val="1"/>
          <w:numId w:val="32"/>
        </w:numPr>
      </w:pPr>
      <w:r>
        <w:t>ULOR: 0%, Asimetrična distribucija svjetlosti</w:t>
      </w:r>
    </w:p>
    <w:p w14:paraId="6EFC582F" w14:textId="52570A74" w:rsidR="0021055C" w:rsidRDefault="0021055C" w:rsidP="00FB6C11">
      <w:pPr>
        <w:pStyle w:val="Odlomakpopisa"/>
        <w:numPr>
          <w:ilvl w:val="1"/>
          <w:numId w:val="32"/>
        </w:numPr>
      </w:pPr>
      <w:r>
        <w:t>IP zaštita svjetiljke ≥ IP66</w:t>
      </w:r>
    </w:p>
    <w:p w14:paraId="61D0006D" w14:textId="3EECB4C1" w:rsidR="0021055C" w:rsidRDefault="0021055C" w:rsidP="00FB6C11">
      <w:pPr>
        <w:pStyle w:val="Odlomakpopisa"/>
        <w:numPr>
          <w:ilvl w:val="1"/>
          <w:numId w:val="32"/>
        </w:numPr>
      </w:pPr>
      <w:r>
        <w:t>IK zaštita svjetiljke ≥ IK08</w:t>
      </w:r>
    </w:p>
    <w:p w14:paraId="2B1AB2A6" w14:textId="037EFD2F" w:rsidR="0021055C" w:rsidRDefault="0021055C" w:rsidP="00FB6C11">
      <w:pPr>
        <w:pStyle w:val="Odlomakpopisa"/>
        <w:numPr>
          <w:ilvl w:val="1"/>
          <w:numId w:val="32"/>
        </w:numPr>
      </w:pPr>
      <w:r>
        <w:t>Mogućnost regulacije intenziteta/snage rasvjete prema sljedećim režimima</w:t>
      </w:r>
      <w:r w:rsidR="00FB6C11">
        <w:t xml:space="preserve"> </w:t>
      </w:r>
      <w:r>
        <w:t>rada:</w:t>
      </w:r>
    </w:p>
    <w:p w14:paraId="3A44462C" w14:textId="31FA6562" w:rsidR="0021055C" w:rsidRDefault="0021055C" w:rsidP="00FB6C11">
      <w:pPr>
        <w:pStyle w:val="Odlomakpopisa"/>
        <w:numPr>
          <w:ilvl w:val="1"/>
          <w:numId w:val="33"/>
        </w:numPr>
      </w:pPr>
      <w:r>
        <w:t>Regulacija sa samostalnim određivanjem središnjeg vremena noći</w:t>
      </w:r>
    </w:p>
    <w:p w14:paraId="6844E4D7" w14:textId="1986A103" w:rsidR="0021055C" w:rsidRDefault="0021055C" w:rsidP="00FB6C11">
      <w:pPr>
        <w:pStyle w:val="Odlomakpopisa"/>
        <w:numPr>
          <w:ilvl w:val="1"/>
          <w:numId w:val="33"/>
        </w:numPr>
      </w:pPr>
      <w:r>
        <w:t>Minimalno četiri vremenska intervala (faze)</w:t>
      </w:r>
    </w:p>
    <w:p w14:paraId="360C0AA9" w14:textId="207B9E13" w:rsidR="0021055C" w:rsidRDefault="0021055C" w:rsidP="00FB6C11">
      <w:pPr>
        <w:pStyle w:val="Odlomakpopisa"/>
        <w:numPr>
          <w:ilvl w:val="1"/>
          <w:numId w:val="33"/>
        </w:numPr>
      </w:pPr>
      <w:r>
        <w:lastRenderedPageBreak/>
        <w:t>Za svaki interval moguće je postaviti intenzitet u rasponu od 0-100%</w:t>
      </w:r>
    </w:p>
    <w:p w14:paraId="0701C738" w14:textId="62EDC037" w:rsidR="0021055C" w:rsidRDefault="0021055C" w:rsidP="00FB6C11">
      <w:pPr>
        <w:pStyle w:val="Odlomakpopisa"/>
        <w:numPr>
          <w:ilvl w:val="1"/>
          <w:numId w:val="33"/>
        </w:numPr>
      </w:pPr>
      <w:r>
        <w:t>Automatsko autonomno upravljanje u 5 karakterističnih točaka</w:t>
      </w:r>
    </w:p>
    <w:p w14:paraId="6A44704E" w14:textId="05FE0042" w:rsidR="0021055C" w:rsidRDefault="0021055C" w:rsidP="00FB6C11">
      <w:pPr>
        <w:pStyle w:val="Odlomakpopisa"/>
        <w:numPr>
          <w:ilvl w:val="1"/>
          <w:numId w:val="32"/>
        </w:numPr>
      </w:pPr>
      <w:r>
        <w:t>Protokol za digitalnu komunikaciju – DALI 2</w:t>
      </w:r>
    </w:p>
    <w:p w14:paraId="5E954CAE" w14:textId="2E0E9BFA" w:rsidR="0021055C" w:rsidRDefault="0021055C" w:rsidP="00FB6C11">
      <w:pPr>
        <w:pStyle w:val="Odlomakpopisa"/>
        <w:numPr>
          <w:ilvl w:val="1"/>
          <w:numId w:val="32"/>
        </w:numPr>
      </w:pPr>
      <w:r>
        <w:t xml:space="preserve">Ugrađena dodatna </w:t>
      </w:r>
      <w:proofErr w:type="spellStart"/>
      <w:r>
        <w:t>prenaponska</w:t>
      </w:r>
      <w:proofErr w:type="spellEnd"/>
      <w:r>
        <w:t xml:space="preserve"> zaštita min. 10kV/10kA</w:t>
      </w:r>
    </w:p>
    <w:p w14:paraId="20ABA214" w14:textId="33F3923B" w:rsidR="0021055C" w:rsidRDefault="0021055C" w:rsidP="00FB6C11">
      <w:pPr>
        <w:pStyle w:val="Odlomakpopisa"/>
        <w:numPr>
          <w:ilvl w:val="1"/>
          <w:numId w:val="32"/>
        </w:numPr>
      </w:pPr>
      <w:r>
        <w:t xml:space="preserve">Faktor snage sustava min. </w:t>
      </w:r>
      <w:proofErr w:type="spellStart"/>
      <w:r>
        <w:t>cos</w:t>
      </w:r>
      <w:proofErr w:type="spellEnd"/>
      <w:r>
        <w:t xml:space="preserve"> </w:t>
      </w:r>
      <w:r>
        <w:rPr>
          <w:rFonts w:hint="eastAsia"/>
        </w:rPr>
        <w:t>φ</w:t>
      </w:r>
      <w:r>
        <w:t>=0,95 kod punog opterećenja</w:t>
      </w:r>
    </w:p>
    <w:p w14:paraId="73759E32" w14:textId="24EA7DFF" w:rsidR="0021055C" w:rsidRDefault="0021055C" w:rsidP="00FB6C11">
      <w:pPr>
        <w:pStyle w:val="Odlomakpopisa"/>
        <w:numPr>
          <w:ilvl w:val="1"/>
          <w:numId w:val="32"/>
        </w:numPr>
      </w:pPr>
      <w:r>
        <w:t>Kućište svjetiljke otporno na uvjete okoline – preporuka tlačno lijevani</w:t>
      </w:r>
    </w:p>
    <w:p w14:paraId="0242E891" w14:textId="77777777" w:rsidR="0021055C" w:rsidRDefault="0021055C" w:rsidP="00FB6C11">
      <w:pPr>
        <w:pStyle w:val="Odlomakpopisa"/>
        <w:numPr>
          <w:ilvl w:val="0"/>
          <w:numId w:val="32"/>
        </w:numPr>
      </w:pPr>
      <w:r>
        <w:t>aluminij</w:t>
      </w:r>
    </w:p>
    <w:p w14:paraId="5BE0B4A7" w14:textId="7C96D0B8" w:rsidR="0021055C" w:rsidRDefault="0021055C" w:rsidP="00FB6C11">
      <w:pPr>
        <w:pStyle w:val="Odlomakpopisa"/>
        <w:numPr>
          <w:ilvl w:val="1"/>
          <w:numId w:val="32"/>
        </w:numPr>
      </w:pPr>
      <w:r>
        <w:t>Temperaturno područje rada: min. od -40°C do +50°C</w:t>
      </w:r>
    </w:p>
    <w:p w14:paraId="41FBE8A2" w14:textId="1479081E" w:rsidR="0021055C" w:rsidRDefault="0021055C" w:rsidP="00FB6C11">
      <w:pPr>
        <w:pStyle w:val="Odlomakpopisa"/>
        <w:numPr>
          <w:ilvl w:val="1"/>
          <w:numId w:val="32"/>
        </w:numPr>
      </w:pPr>
      <w:r>
        <w:t>Svjetiljka mora biti isporučena sa „</w:t>
      </w:r>
      <w:proofErr w:type="spellStart"/>
      <w:r>
        <w:t>smart</w:t>
      </w:r>
      <w:proofErr w:type="spellEnd"/>
      <w:r>
        <w:t xml:space="preserve"> </w:t>
      </w:r>
      <w:proofErr w:type="spellStart"/>
      <w:r>
        <w:t>ready</w:t>
      </w:r>
      <w:proofErr w:type="spellEnd"/>
      <w:r>
        <w:t>“ funkcijom, odnosno</w:t>
      </w:r>
      <w:r w:rsidR="00FB6C11">
        <w:t xml:space="preserve"> </w:t>
      </w:r>
      <w:proofErr w:type="spellStart"/>
      <w:r>
        <w:t>predspojna</w:t>
      </w:r>
      <w:proofErr w:type="spellEnd"/>
      <w:r>
        <w:t xml:space="preserve"> naprava i utičnica s gornje strane svjetiljaka za priključak</w:t>
      </w:r>
      <w:r w:rsidR="00FB6C11">
        <w:t xml:space="preserve"> </w:t>
      </w:r>
      <w:r>
        <w:t>komunikacijskog modula</w:t>
      </w:r>
      <w:r>
        <w:cr/>
      </w:r>
    </w:p>
    <w:p w14:paraId="64901CB7" w14:textId="1C7CA2AC" w:rsidR="00FB6C11" w:rsidRDefault="00FB6C11" w:rsidP="00FB6C11">
      <w:pPr>
        <w:pStyle w:val="Razina2"/>
      </w:pPr>
      <w:bookmarkStart w:id="140" w:name="_Toc191019877"/>
      <w:r w:rsidRPr="00FB6C11">
        <w:t>MJERE ZAŠTITE OD SVJETLOSNOG ONEČIŠĆENJA</w:t>
      </w:r>
      <w:bookmarkEnd w:id="140"/>
    </w:p>
    <w:p w14:paraId="3D0E6239" w14:textId="77777777" w:rsidR="00FB6C11" w:rsidRPr="00FB6C11" w:rsidRDefault="00FB6C11" w:rsidP="00FB6C11"/>
    <w:p w14:paraId="339B5E42" w14:textId="77777777" w:rsidR="00FB6C11" w:rsidRDefault="00FB6C11" w:rsidP="00FB6C11">
      <w:pPr>
        <w:ind w:firstLine="708"/>
      </w:pPr>
      <w:r>
        <w:t>Mjere zaštite od svjetlosnog onečišćenja obuhvaćaju zaštitu od nepotrebnih i</w:t>
      </w:r>
    </w:p>
    <w:p w14:paraId="6A7BE95C" w14:textId="77777777" w:rsidR="00FB6C11" w:rsidRDefault="00FB6C11" w:rsidP="00FB6C11">
      <w:r>
        <w:t>štetnih emisija svjetlosti u prostor, u zoni i izvan zone koju je potrebno rasvijetliti te</w:t>
      </w:r>
    </w:p>
    <w:p w14:paraId="2EB45107" w14:textId="77777777" w:rsidR="00FB6C11" w:rsidRDefault="00FB6C11" w:rsidP="00FB6C11">
      <w:r>
        <w:t>mjere zaštite noćnog neba i prirodnih vodnih tijela i zaštićenih prostora od umjetne</w:t>
      </w:r>
    </w:p>
    <w:p w14:paraId="569554E1" w14:textId="77777777" w:rsidR="00FB6C11" w:rsidRDefault="00FB6C11" w:rsidP="00FB6C11">
      <w:r>
        <w:t>rasvjete, vodeći računa o zdravstvenim, biološkim, ekonomskim, kulturološkim,</w:t>
      </w:r>
    </w:p>
    <w:p w14:paraId="39E625B0" w14:textId="77777777" w:rsidR="00FB6C11" w:rsidRDefault="00FB6C11" w:rsidP="00FB6C11">
      <w:r>
        <w:t>pravnim, sigurnosnim, astronomskim i drugim uvjetima i potrebama. Mjere zaštite</w:t>
      </w:r>
    </w:p>
    <w:p w14:paraId="4D40A4A2" w14:textId="77777777" w:rsidR="00FB6C11" w:rsidRDefault="00FB6C11" w:rsidP="00FB6C11">
      <w:r>
        <w:t>od svjetlosnog onečišćenja ne smiju ugroziti sastavnice okoliša, kvalitetu življenja</w:t>
      </w:r>
    </w:p>
    <w:p w14:paraId="43F8B092" w14:textId="77777777" w:rsidR="00FB6C11" w:rsidRDefault="00FB6C11" w:rsidP="00FB6C11">
      <w:r>
        <w:t>sadašnjih i budućih naraštaja te ne smiju biti u suprotnosti s propisima u području</w:t>
      </w:r>
    </w:p>
    <w:p w14:paraId="369AA316" w14:textId="77777777" w:rsidR="00FB6C11" w:rsidRDefault="00FB6C11" w:rsidP="00FB6C11">
      <w:r>
        <w:t>zaštite na radu i zaštite zdravlja ljudi.</w:t>
      </w:r>
    </w:p>
    <w:p w14:paraId="656F58DC" w14:textId="77777777" w:rsidR="00FB6C11" w:rsidRDefault="00FB6C11" w:rsidP="00FB6C11"/>
    <w:p w14:paraId="5C6C3509" w14:textId="77777777" w:rsidR="00FB6C11" w:rsidRDefault="00FB6C11" w:rsidP="00FB6C11">
      <w:pPr>
        <w:ind w:firstLine="708"/>
      </w:pPr>
      <w:r>
        <w:t>Zabranjeno je:</w:t>
      </w:r>
    </w:p>
    <w:p w14:paraId="0A7D60DD" w14:textId="6EF8EAF2" w:rsidR="00FB6C11" w:rsidRDefault="00FB6C11" w:rsidP="00FB6C11">
      <w:pPr>
        <w:pStyle w:val="Odlomakpopisa"/>
        <w:numPr>
          <w:ilvl w:val="1"/>
          <w:numId w:val="34"/>
        </w:numPr>
      </w:pPr>
      <w:r>
        <w:t>rabiti svjetlosne snopove bilo kakve vrste ili oblika usmjerene prema nebu ili prema prirodnom vodnom tijelu</w:t>
      </w:r>
    </w:p>
    <w:p w14:paraId="35394B19" w14:textId="68F5E2FD" w:rsidR="00FB6C11" w:rsidRDefault="00FB6C11" w:rsidP="00FB6C11">
      <w:pPr>
        <w:pStyle w:val="Odlomakpopisa"/>
        <w:numPr>
          <w:ilvl w:val="1"/>
          <w:numId w:val="34"/>
        </w:numPr>
      </w:pPr>
      <w:r>
        <w:t>vanjskom rasvjetom rasvjetljavati otvore (prozori i/ili vrata) zaštićenog ili stambenog prostora iznad vrijednosti propisanih pravilnikom</w:t>
      </w:r>
    </w:p>
    <w:p w14:paraId="26E4A753" w14:textId="42B371C0" w:rsidR="00FB6C11" w:rsidRDefault="00FB6C11" w:rsidP="00FB6C11">
      <w:pPr>
        <w:pStyle w:val="Odlomakpopisa"/>
        <w:numPr>
          <w:ilvl w:val="1"/>
          <w:numId w:val="34"/>
        </w:numPr>
      </w:pPr>
      <w:r>
        <w:lastRenderedPageBreak/>
        <w:t>postavljati vanjsku rasvjetu tako da ona svojim usmjerenjem i izlaznim svjetlosnim tokom svjetlosti na otvorima (prozori i/ili vrata) stambenih objekata proizvodi emisije veće od dopuštenih razina propisanih pravilnikom</w:t>
      </w:r>
    </w:p>
    <w:p w14:paraId="20BDC2FD" w14:textId="7069C614" w:rsidR="00FB6C11" w:rsidRDefault="00FB6C11" w:rsidP="00FB6C11">
      <w:pPr>
        <w:pStyle w:val="Odlomakpopisa"/>
        <w:numPr>
          <w:ilvl w:val="1"/>
          <w:numId w:val="34"/>
        </w:numPr>
      </w:pPr>
      <w:r>
        <w:t>u građevinama s transparentnom fasadom svjetiljke interijera usmjeravati prema vidljivom dijelu neba</w:t>
      </w:r>
    </w:p>
    <w:p w14:paraId="0EFD94DC" w14:textId="50460AED" w:rsidR="00FB6C11" w:rsidRDefault="00FB6C11" w:rsidP="00FB6C11">
      <w:pPr>
        <w:pStyle w:val="Odlomakpopisa"/>
        <w:numPr>
          <w:ilvl w:val="1"/>
          <w:numId w:val="34"/>
        </w:numPr>
      </w:pPr>
      <w:r>
        <w:t>ugrađivati svjetiljke i ostale izvore svjetlosti protivno obveznom načinu upravljanja rasvjetljavanjem propisanom pravilnikom</w:t>
      </w:r>
    </w:p>
    <w:p w14:paraId="08680C26" w14:textId="57A220BB" w:rsidR="00FB6C11" w:rsidRDefault="00FB6C11" w:rsidP="00FB6C11">
      <w:pPr>
        <w:pStyle w:val="Odlomakpopisa"/>
        <w:numPr>
          <w:ilvl w:val="1"/>
          <w:numId w:val="34"/>
        </w:numPr>
      </w:pPr>
      <w:r>
        <w:t>ugrađivati svjetiljke i ostale izvore svjetlosti koji prelaze najviše dopuštene razine rasvjetljavanja okoliša za vanjsku rasvjetu propisane pravilnikom ugrađivati ekološki neprihvatljive svjetiljke</w:t>
      </w:r>
    </w:p>
    <w:p w14:paraId="0D347798" w14:textId="6642647A" w:rsidR="00FB6C11" w:rsidRDefault="00FB6C11" w:rsidP="00FB6C11">
      <w:pPr>
        <w:pStyle w:val="Odlomakpopisa"/>
        <w:numPr>
          <w:ilvl w:val="1"/>
          <w:numId w:val="34"/>
        </w:numPr>
      </w:pPr>
      <w:r>
        <w:t>postavljati svjetiljke tako da svijetle u horizont i iznad njega te u prirodna vodna tijela, osim u slučajevima dopuštenim Zakonom</w:t>
      </w:r>
    </w:p>
    <w:p w14:paraId="2EB44850" w14:textId="32E32277" w:rsidR="00FB6C11" w:rsidRDefault="00FB6C11" w:rsidP="00FB6C11">
      <w:pPr>
        <w:pStyle w:val="Odlomakpopisa"/>
        <w:numPr>
          <w:ilvl w:val="1"/>
          <w:numId w:val="34"/>
        </w:numPr>
      </w:pPr>
      <w:r>
        <w:t>da svjetlosni tok svjetiljki pri rasvjetljavanju oglasnih ploča vanjskim svjetiljkama, kod dekorativne i krajobrazne rasvjete te rasvjete pročelja objekta izlazi iz gabarita osvjetljavanja</w:t>
      </w:r>
    </w:p>
    <w:p w14:paraId="05FFD98E" w14:textId="42C8B888" w:rsidR="00FB6C11" w:rsidRDefault="00FB6C11" w:rsidP="00487340">
      <w:pPr>
        <w:pStyle w:val="Odlomakpopisa"/>
        <w:numPr>
          <w:ilvl w:val="1"/>
          <w:numId w:val="34"/>
        </w:numPr>
      </w:pPr>
      <w:r>
        <w:t>u zaštićenim područjima, radi očuvanja ekosustava i bioraznolikosti,</w:t>
      </w:r>
      <w:r w:rsidR="00487340">
        <w:t xml:space="preserve"> </w:t>
      </w:r>
      <w:r>
        <w:t>postavljati svjetiljke korelirane temperature boje svjetlosti iznad 2200 K te</w:t>
      </w:r>
      <w:r w:rsidR="00487340">
        <w:t xml:space="preserve"> </w:t>
      </w:r>
      <w:r>
        <w:t>osvijetljene oglasne ploče</w:t>
      </w:r>
    </w:p>
    <w:p w14:paraId="29CC43F3" w14:textId="34778059" w:rsidR="00FB6C11" w:rsidRDefault="00FB6C11" w:rsidP="00487340">
      <w:pPr>
        <w:pStyle w:val="Odlomakpopisa"/>
        <w:numPr>
          <w:ilvl w:val="1"/>
          <w:numId w:val="34"/>
        </w:numPr>
      </w:pPr>
      <w:r>
        <w:t>postavljati cestovnu i javnu rasvjetu uz prirodna vodna tijela tako da svojim</w:t>
      </w:r>
      <w:r w:rsidR="00487340">
        <w:t xml:space="preserve"> </w:t>
      </w:r>
      <w:r>
        <w:t>usmjerenjem i izlaznim tijekom svjetlosti na vodenoj površini emitiraju</w:t>
      </w:r>
      <w:r w:rsidR="00487340">
        <w:t xml:space="preserve"> </w:t>
      </w:r>
      <w:r>
        <w:t>svjetlost veću od emisija propisanih pravilnikom</w:t>
      </w:r>
    </w:p>
    <w:p w14:paraId="26170569" w14:textId="02D8857D" w:rsidR="00FB6C11" w:rsidRDefault="00FB6C11" w:rsidP="00487340">
      <w:pPr>
        <w:pStyle w:val="Odlomakpopisa"/>
        <w:numPr>
          <w:ilvl w:val="1"/>
          <w:numId w:val="34"/>
        </w:numPr>
      </w:pPr>
      <w:r>
        <w:t>postavljati oglasne ploče tako da zaklanjaju ili smanjuju vidljivost postavljenih</w:t>
      </w:r>
      <w:r w:rsidR="00487340">
        <w:t xml:space="preserve"> </w:t>
      </w:r>
      <w:r>
        <w:t>prometnih znakova ili zasljepljuju sudionike u prometu ili odvraćaju njihovu</w:t>
      </w:r>
      <w:r w:rsidR="00487340">
        <w:t xml:space="preserve"> </w:t>
      </w:r>
      <w:r>
        <w:t>pozornost u mjeri koja može biti opasna za sigurnost prometa.</w:t>
      </w:r>
    </w:p>
    <w:p w14:paraId="70B8D1F4" w14:textId="76C5AE22" w:rsidR="00FB6C11" w:rsidRDefault="00FB6C11" w:rsidP="00487340">
      <w:pPr>
        <w:pStyle w:val="Odlomakpopisa"/>
        <w:numPr>
          <w:ilvl w:val="1"/>
          <w:numId w:val="34"/>
        </w:numPr>
      </w:pPr>
      <w:r>
        <w:t>postavljati oglasne ploče koje emitiraju svjetlost veću od emisija propisanih</w:t>
      </w:r>
      <w:r w:rsidR="00487340">
        <w:t xml:space="preserve"> </w:t>
      </w:r>
      <w:r>
        <w:t>pravilnikom</w:t>
      </w:r>
    </w:p>
    <w:p w14:paraId="4A7154AD" w14:textId="77777777" w:rsidR="00487340" w:rsidRDefault="00487340" w:rsidP="00487340"/>
    <w:p w14:paraId="479C73F0" w14:textId="77777777" w:rsidR="007E285B" w:rsidRDefault="007E285B" w:rsidP="00487340"/>
    <w:p w14:paraId="43284F3B" w14:textId="77777777" w:rsidR="007E285B" w:rsidRDefault="007E285B" w:rsidP="00487340"/>
    <w:p w14:paraId="72D199F6" w14:textId="77777777" w:rsidR="00487340" w:rsidRPr="00FB6C11" w:rsidRDefault="00487340" w:rsidP="00487340"/>
    <w:p w14:paraId="6C7F3900" w14:textId="77777777" w:rsidR="00B25B8D" w:rsidRDefault="00B25B8D" w:rsidP="00B25B8D">
      <w:pPr>
        <w:pStyle w:val="Razina1"/>
      </w:pPr>
      <w:bookmarkStart w:id="141" w:name="_Toc187664230"/>
      <w:bookmarkStart w:id="142" w:name="_Toc189654051"/>
      <w:bookmarkStart w:id="143" w:name="_Toc191019878"/>
      <w:r w:rsidRPr="00255121">
        <w:lastRenderedPageBreak/>
        <w:t>TEHNIČKA ANALIZA REKONSTRUKCIJE PO ODREĐENIM PODRUČJIMA S OBZIROM NA EKONOMSKU I EKOLOŠKU OPRAVDANOS</w:t>
      </w:r>
      <w:bookmarkEnd w:id="141"/>
      <w:r w:rsidRPr="00255121">
        <w:t>T</w:t>
      </w:r>
      <w:bookmarkEnd w:id="142"/>
      <w:bookmarkEnd w:id="143"/>
    </w:p>
    <w:p w14:paraId="08204920" w14:textId="77777777" w:rsidR="00CE2774" w:rsidRPr="00CE2774" w:rsidRDefault="00CE2774" w:rsidP="00CE2774"/>
    <w:tbl>
      <w:tblPr>
        <w:tblStyle w:val="Reetkatablice"/>
        <w:tblW w:w="9355" w:type="dxa"/>
        <w:tblLook w:val="04A0" w:firstRow="1" w:lastRow="0" w:firstColumn="1" w:lastColumn="0" w:noHBand="0" w:noVBand="1"/>
      </w:tblPr>
      <w:tblGrid>
        <w:gridCol w:w="578"/>
        <w:gridCol w:w="1757"/>
        <w:gridCol w:w="1620"/>
        <w:gridCol w:w="2700"/>
        <w:gridCol w:w="2700"/>
      </w:tblGrid>
      <w:tr w:rsidR="00CE2774" w:rsidRPr="0022142B" w14:paraId="5C9416D3" w14:textId="77777777" w:rsidTr="00D61C89">
        <w:tc>
          <w:tcPr>
            <w:tcW w:w="578" w:type="dxa"/>
            <w:vMerge w:val="restart"/>
            <w:shd w:val="clear" w:color="auto" w:fill="BFBFBF" w:themeFill="background1" w:themeFillShade="BF"/>
            <w:vAlign w:val="center"/>
          </w:tcPr>
          <w:p w14:paraId="3A42D1E4" w14:textId="77777777" w:rsidR="00CE2774" w:rsidRPr="0022142B" w:rsidRDefault="00CE2774" w:rsidP="00D61C89">
            <w:pPr>
              <w:rPr>
                <w:sz w:val="18"/>
                <w:szCs w:val="18"/>
              </w:rPr>
            </w:pPr>
            <w:r w:rsidRPr="0022142B">
              <w:rPr>
                <w:b/>
                <w:bCs/>
                <w:sz w:val="18"/>
                <w:szCs w:val="18"/>
              </w:rPr>
              <w:t xml:space="preserve">Faza </w:t>
            </w:r>
          </w:p>
        </w:tc>
        <w:tc>
          <w:tcPr>
            <w:tcW w:w="1757" w:type="dxa"/>
            <w:vMerge w:val="restart"/>
            <w:shd w:val="clear" w:color="auto" w:fill="BFBFBF" w:themeFill="background1" w:themeFillShade="BF"/>
            <w:vAlign w:val="center"/>
          </w:tcPr>
          <w:p w14:paraId="307AE66E" w14:textId="77777777" w:rsidR="00CE2774" w:rsidRPr="0022142B" w:rsidRDefault="00CE2774" w:rsidP="00D61C89">
            <w:pPr>
              <w:jc w:val="center"/>
              <w:rPr>
                <w:sz w:val="18"/>
                <w:szCs w:val="18"/>
              </w:rPr>
            </w:pPr>
            <w:r w:rsidRPr="0022142B">
              <w:rPr>
                <w:b/>
                <w:bCs/>
                <w:sz w:val="18"/>
                <w:szCs w:val="18"/>
              </w:rPr>
              <w:t>Područje obuhvata</w:t>
            </w:r>
          </w:p>
        </w:tc>
        <w:tc>
          <w:tcPr>
            <w:tcW w:w="1620" w:type="dxa"/>
            <w:vMerge w:val="restart"/>
            <w:shd w:val="clear" w:color="auto" w:fill="BFBFBF" w:themeFill="background1" w:themeFillShade="BF"/>
            <w:vAlign w:val="center"/>
          </w:tcPr>
          <w:p w14:paraId="75E6D230" w14:textId="77777777" w:rsidR="00CE2774" w:rsidRPr="0022142B" w:rsidRDefault="00CE2774" w:rsidP="00D61C89">
            <w:pPr>
              <w:jc w:val="center"/>
              <w:rPr>
                <w:sz w:val="18"/>
                <w:szCs w:val="18"/>
              </w:rPr>
            </w:pPr>
            <w:r w:rsidRPr="0022142B">
              <w:rPr>
                <w:b/>
                <w:bCs/>
                <w:sz w:val="18"/>
                <w:szCs w:val="18"/>
              </w:rPr>
              <w:t>Razlog realizacije aktivnosti</w:t>
            </w:r>
          </w:p>
        </w:tc>
        <w:tc>
          <w:tcPr>
            <w:tcW w:w="2700" w:type="dxa"/>
            <w:shd w:val="clear" w:color="auto" w:fill="BFBFBF" w:themeFill="background1" w:themeFillShade="BF"/>
            <w:vAlign w:val="center"/>
          </w:tcPr>
          <w:p w14:paraId="331A7F8A" w14:textId="77777777" w:rsidR="00CE2774" w:rsidRPr="0022142B" w:rsidRDefault="00CE2774" w:rsidP="00D61C89">
            <w:pPr>
              <w:jc w:val="center"/>
              <w:rPr>
                <w:sz w:val="18"/>
                <w:szCs w:val="18"/>
              </w:rPr>
            </w:pPr>
            <w:r w:rsidRPr="0022142B">
              <w:rPr>
                <w:b/>
                <w:bCs/>
                <w:sz w:val="18"/>
                <w:szCs w:val="18"/>
              </w:rPr>
              <w:t>Procjena ekonomske opravdanosti</w:t>
            </w:r>
          </w:p>
        </w:tc>
        <w:tc>
          <w:tcPr>
            <w:tcW w:w="2700" w:type="dxa"/>
            <w:shd w:val="clear" w:color="auto" w:fill="BFBFBF" w:themeFill="background1" w:themeFillShade="BF"/>
            <w:vAlign w:val="center"/>
          </w:tcPr>
          <w:p w14:paraId="1A9B8D9A" w14:textId="77777777" w:rsidR="00CE2774" w:rsidRPr="0022142B" w:rsidRDefault="00CE2774" w:rsidP="00D61C89">
            <w:pPr>
              <w:jc w:val="center"/>
              <w:rPr>
                <w:sz w:val="18"/>
                <w:szCs w:val="18"/>
              </w:rPr>
            </w:pPr>
            <w:r w:rsidRPr="0022142B">
              <w:rPr>
                <w:b/>
                <w:bCs/>
                <w:sz w:val="18"/>
                <w:szCs w:val="18"/>
              </w:rPr>
              <w:t>Procjena ekološke opravdanosti</w:t>
            </w:r>
          </w:p>
        </w:tc>
      </w:tr>
      <w:tr w:rsidR="00CE2774" w:rsidRPr="0022142B" w14:paraId="7990AA27" w14:textId="77777777" w:rsidTr="00D61C89">
        <w:trPr>
          <w:trHeight w:val="1853"/>
        </w:trPr>
        <w:tc>
          <w:tcPr>
            <w:tcW w:w="578" w:type="dxa"/>
            <w:vMerge/>
            <w:shd w:val="clear" w:color="auto" w:fill="BFBFBF" w:themeFill="background1" w:themeFillShade="BF"/>
          </w:tcPr>
          <w:p w14:paraId="383C7A3D" w14:textId="77777777" w:rsidR="00CE2774" w:rsidRPr="0022142B" w:rsidRDefault="00CE2774" w:rsidP="00D61C89">
            <w:pPr>
              <w:rPr>
                <w:sz w:val="18"/>
                <w:szCs w:val="18"/>
              </w:rPr>
            </w:pPr>
          </w:p>
        </w:tc>
        <w:tc>
          <w:tcPr>
            <w:tcW w:w="1757" w:type="dxa"/>
            <w:vMerge/>
            <w:shd w:val="clear" w:color="auto" w:fill="BFBFBF" w:themeFill="background1" w:themeFillShade="BF"/>
          </w:tcPr>
          <w:p w14:paraId="032A4AFC" w14:textId="77777777" w:rsidR="00CE2774" w:rsidRPr="0022142B" w:rsidRDefault="00CE2774" w:rsidP="00D61C89">
            <w:pPr>
              <w:rPr>
                <w:sz w:val="18"/>
                <w:szCs w:val="18"/>
              </w:rPr>
            </w:pPr>
          </w:p>
        </w:tc>
        <w:tc>
          <w:tcPr>
            <w:tcW w:w="1620" w:type="dxa"/>
            <w:vMerge/>
            <w:shd w:val="clear" w:color="auto" w:fill="BFBFBF" w:themeFill="background1" w:themeFillShade="BF"/>
          </w:tcPr>
          <w:p w14:paraId="088B4A57" w14:textId="77777777" w:rsidR="00CE2774" w:rsidRPr="0022142B" w:rsidRDefault="00CE2774" w:rsidP="00D61C89">
            <w:pPr>
              <w:rPr>
                <w:sz w:val="18"/>
                <w:szCs w:val="18"/>
              </w:rPr>
            </w:pPr>
          </w:p>
        </w:tc>
        <w:tc>
          <w:tcPr>
            <w:tcW w:w="2700" w:type="dxa"/>
            <w:shd w:val="clear" w:color="auto" w:fill="BFBFBF" w:themeFill="background1" w:themeFillShade="BF"/>
            <w:vAlign w:val="center"/>
          </w:tcPr>
          <w:p w14:paraId="62AFA633" w14:textId="77777777" w:rsidR="00CE2774" w:rsidRPr="0022142B" w:rsidRDefault="00CE2774" w:rsidP="00D61C89">
            <w:pPr>
              <w:pStyle w:val="Odlomakpopisa"/>
              <w:numPr>
                <w:ilvl w:val="0"/>
                <w:numId w:val="36"/>
              </w:numPr>
              <w:rPr>
                <w:sz w:val="18"/>
                <w:szCs w:val="18"/>
              </w:rPr>
            </w:pPr>
            <w:r w:rsidRPr="0022142B">
              <w:rPr>
                <w:sz w:val="18"/>
                <w:szCs w:val="18"/>
              </w:rPr>
              <w:t>izrazito neopravdano</w:t>
            </w:r>
          </w:p>
          <w:p w14:paraId="0787E503" w14:textId="77777777" w:rsidR="00CE2774" w:rsidRPr="0022142B" w:rsidRDefault="00CE2774" w:rsidP="00D61C89">
            <w:pPr>
              <w:pStyle w:val="Odlomakpopisa"/>
              <w:numPr>
                <w:ilvl w:val="0"/>
                <w:numId w:val="36"/>
              </w:numPr>
              <w:rPr>
                <w:sz w:val="18"/>
                <w:szCs w:val="18"/>
              </w:rPr>
            </w:pPr>
            <w:r w:rsidRPr="0022142B">
              <w:rPr>
                <w:sz w:val="18"/>
                <w:szCs w:val="18"/>
              </w:rPr>
              <w:t>prilično neopravdano</w:t>
            </w:r>
          </w:p>
          <w:p w14:paraId="03695D44" w14:textId="77777777" w:rsidR="00CE2774" w:rsidRPr="0022142B" w:rsidRDefault="00CE2774" w:rsidP="00D61C89">
            <w:pPr>
              <w:pStyle w:val="Odlomakpopisa"/>
              <w:numPr>
                <w:ilvl w:val="0"/>
                <w:numId w:val="36"/>
              </w:numPr>
              <w:rPr>
                <w:sz w:val="18"/>
                <w:szCs w:val="18"/>
              </w:rPr>
            </w:pPr>
            <w:r w:rsidRPr="0022142B">
              <w:rPr>
                <w:sz w:val="18"/>
                <w:szCs w:val="18"/>
              </w:rPr>
              <w:t>opravdano</w:t>
            </w:r>
          </w:p>
          <w:p w14:paraId="7C2B9D84" w14:textId="77777777" w:rsidR="00CE2774" w:rsidRPr="0022142B" w:rsidRDefault="00CE2774" w:rsidP="00D61C89">
            <w:pPr>
              <w:pStyle w:val="Odlomakpopisa"/>
              <w:numPr>
                <w:ilvl w:val="0"/>
                <w:numId w:val="36"/>
              </w:numPr>
              <w:rPr>
                <w:sz w:val="18"/>
                <w:szCs w:val="18"/>
              </w:rPr>
            </w:pPr>
            <w:r w:rsidRPr="0022142B">
              <w:rPr>
                <w:sz w:val="18"/>
                <w:szCs w:val="18"/>
              </w:rPr>
              <w:t>prilično opravdano</w:t>
            </w:r>
          </w:p>
          <w:p w14:paraId="3046CA6A" w14:textId="77777777" w:rsidR="00CE2774" w:rsidRPr="0022142B" w:rsidRDefault="00CE2774" w:rsidP="00D61C89">
            <w:pPr>
              <w:pStyle w:val="Odlomakpopisa"/>
              <w:numPr>
                <w:ilvl w:val="0"/>
                <w:numId w:val="36"/>
              </w:numPr>
              <w:rPr>
                <w:sz w:val="18"/>
                <w:szCs w:val="18"/>
              </w:rPr>
            </w:pPr>
            <w:r w:rsidRPr="0022142B">
              <w:rPr>
                <w:sz w:val="18"/>
                <w:szCs w:val="18"/>
              </w:rPr>
              <w:t>izrazito opravdano</w:t>
            </w:r>
          </w:p>
        </w:tc>
        <w:tc>
          <w:tcPr>
            <w:tcW w:w="2700" w:type="dxa"/>
            <w:shd w:val="clear" w:color="auto" w:fill="BFBFBF" w:themeFill="background1" w:themeFillShade="BF"/>
            <w:vAlign w:val="center"/>
          </w:tcPr>
          <w:p w14:paraId="26D008EB" w14:textId="77777777" w:rsidR="00CE2774" w:rsidRPr="0022142B" w:rsidRDefault="00CE2774" w:rsidP="00D61C89">
            <w:pPr>
              <w:pStyle w:val="Odlomakpopisa"/>
              <w:numPr>
                <w:ilvl w:val="0"/>
                <w:numId w:val="37"/>
              </w:numPr>
              <w:rPr>
                <w:sz w:val="18"/>
                <w:szCs w:val="18"/>
              </w:rPr>
            </w:pPr>
            <w:r w:rsidRPr="0022142B">
              <w:rPr>
                <w:sz w:val="18"/>
                <w:szCs w:val="18"/>
              </w:rPr>
              <w:t>izrazito neopravdano</w:t>
            </w:r>
          </w:p>
          <w:p w14:paraId="15F2F2FE" w14:textId="77777777" w:rsidR="00CE2774" w:rsidRPr="0022142B" w:rsidRDefault="00CE2774" w:rsidP="00D61C89">
            <w:pPr>
              <w:pStyle w:val="Odlomakpopisa"/>
              <w:numPr>
                <w:ilvl w:val="0"/>
                <w:numId w:val="37"/>
              </w:numPr>
              <w:rPr>
                <w:sz w:val="18"/>
                <w:szCs w:val="18"/>
              </w:rPr>
            </w:pPr>
            <w:r w:rsidRPr="0022142B">
              <w:rPr>
                <w:sz w:val="18"/>
                <w:szCs w:val="18"/>
              </w:rPr>
              <w:t>prilično neopravdano</w:t>
            </w:r>
          </w:p>
          <w:p w14:paraId="2460C906" w14:textId="77777777" w:rsidR="00CE2774" w:rsidRPr="0022142B" w:rsidRDefault="00CE2774" w:rsidP="00D61C89">
            <w:pPr>
              <w:pStyle w:val="Odlomakpopisa"/>
              <w:numPr>
                <w:ilvl w:val="0"/>
                <w:numId w:val="37"/>
              </w:numPr>
              <w:rPr>
                <w:sz w:val="18"/>
                <w:szCs w:val="18"/>
              </w:rPr>
            </w:pPr>
            <w:r w:rsidRPr="0022142B">
              <w:rPr>
                <w:sz w:val="18"/>
                <w:szCs w:val="18"/>
              </w:rPr>
              <w:t>opravdano</w:t>
            </w:r>
          </w:p>
          <w:p w14:paraId="300CC159" w14:textId="77777777" w:rsidR="00CE2774" w:rsidRPr="0022142B" w:rsidRDefault="00CE2774" w:rsidP="00D61C89">
            <w:pPr>
              <w:pStyle w:val="Odlomakpopisa"/>
              <w:numPr>
                <w:ilvl w:val="0"/>
                <w:numId w:val="37"/>
              </w:numPr>
              <w:rPr>
                <w:sz w:val="18"/>
                <w:szCs w:val="18"/>
              </w:rPr>
            </w:pPr>
            <w:r w:rsidRPr="0022142B">
              <w:rPr>
                <w:sz w:val="18"/>
                <w:szCs w:val="18"/>
              </w:rPr>
              <w:t>prilično opravdano</w:t>
            </w:r>
          </w:p>
          <w:p w14:paraId="746248D3" w14:textId="77777777" w:rsidR="00CE2774" w:rsidRPr="0022142B" w:rsidRDefault="00CE2774" w:rsidP="00D61C89">
            <w:pPr>
              <w:pStyle w:val="Odlomakpopisa"/>
              <w:numPr>
                <w:ilvl w:val="0"/>
                <w:numId w:val="37"/>
              </w:numPr>
              <w:rPr>
                <w:sz w:val="18"/>
                <w:szCs w:val="18"/>
              </w:rPr>
            </w:pPr>
            <w:r w:rsidRPr="0022142B">
              <w:rPr>
                <w:sz w:val="18"/>
                <w:szCs w:val="18"/>
              </w:rPr>
              <w:t>izrazito opravdano</w:t>
            </w:r>
          </w:p>
        </w:tc>
      </w:tr>
      <w:tr w:rsidR="00CE2774" w:rsidRPr="0022142B" w14:paraId="62E4BFD8" w14:textId="77777777" w:rsidTr="00D61C89">
        <w:trPr>
          <w:cantSplit/>
          <w:trHeight w:val="380"/>
        </w:trPr>
        <w:tc>
          <w:tcPr>
            <w:tcW w:w="578" w:type="dxa"/>
            <w:vMerge w:val="restart"/>
            <w:shd w:val="clear" w:color="auto" w:fill="BFBFBF" w:themeFill="background1" w:themeFillShade="BF"/>
            <w:textDirection w:val="btLr"/>
            <w:vAlign w:val="center"/>
          </w:tcPr>
          <w:p w14:paraId="3DDCA2C3" w14:textId="77777777" w:rsidR="00CE2774" w:rsidRPr="00BF7AB3" w:rsidRDefault="00CE2774" w:rsidP="00D61C89">
            <w:pPr>
              <w:ind w:left="113" w:right="113"/>
              <w:jc w:val="center"/>
              <w:rPr>
                <w:b/>
                <w:bCs/>
                <w:sz w:val="18"/>
                <w:szCs w:val="18"/>
              </w:rPr>
            </w:pPr>
            <w:r w:rsidRPr="00BF7AB3">
              <w:rPr>
                <w:b/>
                <w:bCs/>
                <w:sz w:val="18"/>
                <w:szCs w:val="18"/>
              </w:rPr>
              <w:t>FAZA 1</w:t>
            </w:r>
          </w:p>
        </w:tc>
        <w:tc>
          <w:tcPr>
            <w:tcW w:w="1757" w:type="dxa"/>
            <w:vMerge w:val="restart"/>
            <w:vAlign w:val="center"/>
          </w:tcPr>
          <w:p w14:paraId="545CF1C6" w14:textId="77777777" w:rsidR="00CE2774" w:rsidRPr="0022142B" w:rsidRDefault="00CE2774" w:rsidP="00D61C89">
            <w:pPr>
              <w:jc w:val="center"/>
              <w:rPr>
                <w:sz w:val="18"/>
                <w:szCs w:val="18"/>
              </w:rPr>
            </w:pPr>
            <w:r>
              <w:rPr>
                <w:sz w:val="18"/>
                <w:szCs w:val="18"/>
              </w:rPr>
              <w:t>Cijela općina</w:t>
            </w:r>
          </w:p>
        </w:tc>
        <w:tc>
          <w:tcPr>
            <w:tcW w:w="1620" w:type="dxa"/>
            <w:vMerge w:val="restart"/>
            <w:vAlign w:val="center"/>
          </w:tcPr>
          <w:p w14:paraId="0CB41818" w14:textId="77777777" w:rsidR="00CE2774" w:rsidRPr="0022142B" w:rsidRDefault="00CE2774" w:rsidP="00D61C89">
            <w:pPr>
              <w:jc w:val="center"/>
              <w:rPr>
                <w:sz w:val="18"/>
                <w:szCs w:val="18"/>
              </w:rPr>
            </w:pPr>
            <w:r w:rsidRPr="0022142B">
              <w:rPr>
                <w:sz w:val="18"/>
                <w:szCs w:val="18"/>
              </w:rPr>
              <w:t>usklađivanje sa zakonom</w:t>
            </w:r>
          </w:p>
        </w:tc>
        <w:tc>
          <w:tcPr>
            <w:tcW w:w="2700" w:type="dxa"/>
            <w:vAlign w:val="center"/>
          </w:tcPr>
          <w:p w14:paraId="740CF80E" w14:textId="77777777" w:rsidR="00CE2774" w:rsidRPr="0022142B" w:rsidRDefault="00CE2774" w:rsidP="00D61C89">
            <w:pPr>
              <w:jc w:val="center"/>
              <w:rPr>
                <w:sz w:val="18"/>
                <w:szCs w:val="18"/>
              </w:rPr>
            </w:pPr>
            <w:r w:rsidRPr="0022142B">
              <w:rPr>
                <w:sz w:val="18"/>
                <w:szCs w:val="18"/>
              </w:rPr>
              <w:t>5</w:t>
            </w:r>
          </w:p>
        </w:tc>
        <w:tc>
          <w:tcPr>
            <w:tcW w:w="2700" w:type="dxa"/>
            <w:vAlign w:val="center"/>
          </w:tcPr>
          <w:p w14:paraId="309518CA" w14:textId="77777777" w:rsidR="00CE2774" w:rsidRPr="0022142B" w:rsidRDefault="00CE2774" w:rsidP="00D61C89">
            <w:pPr>
              <w:jc w:val="center"/>
              <w:rPr>
                <w:sz w:val="18"/>
                <w:szCs w:val="18"/>
              </w:rPr>
            </w:pPr>
            <w:r w:rsidRPr="0022142B">
              <w:rPr>
                <w:sz w:val="18"/>
                <w:szCs w:val="18"/>
              </w:rPr>
              <w:t>5</w:t>
            </w:r>
          </w:p>
        </w:tc>
      </w:tr>
      <w:tr w:rsidR="00CE2774" w:rsidRPr="0022142B" w14:paraId="01A97CD4" w14:textId="77777777" w:rsidTr="00D61C89">
        <w:trPr>
          <w:cantSplit/>
          <w:trHeight w:val="380"/>
        </w:trPr>
        <w:tc>
          <w:tcPr>
            <w:tcW w:w="578" w:type="dxa"/>
            <w:vMerge/>
            <w:shd w:val="clear" w:color="auto" w:fill="BFBFBF" w:themeFill="background1" w:themeFillShade="BF"/>
            <w:textDirection w:val="btLr"/>
            <w:vAlign w:val="center"/>
          </w:tcPr>
          <w:p w14:paraId="7CA09FBA" w14:textId="77777777" w:rsidR="00CE2774" w:rsidRPr="00BF7AB3" w:rsidRDefault="00CE2774" w:rsidP="00D61C89">
            <w:pPr>
              <w:ind w:left="113" w:right="113"/>
              <w:jc w:val="center"/>
              <w:rPr>
                <w:b/>
                <w:bCs/>
                <w:sz w:val="18"/>
                <w:szCs w:val="18"/>
              </w:rPr>
            </w:pPr>
          </w:p>
        </w:tc>
        <w:tc>
          <w:tcPr>
            <w:tcW w:w="1757" w:type="dxa"/>
            <w:vMerge/>
            <w:vAlign w:val="center"/>
          </w:tcPr>
          <w:p w14:paraId="391C8FBE" w14:textId="77777777" w:rsidR="00CE2774" w:rsidRPr="0022142B" w:rsidRDefault="00CE2774" w:rsidP="00D61C89">
            <w:pPr>
              <w:jc w:val="center"/>
              <w:rPr>
                <w:sz w:val="18"/>
                <w:szCs w:val="18"/>
              </w:rPr>
            </w:pPr>
          </w:p>
        </w:tc>
        <w:tc>
          <w:tcPr>
            <w:tcW w:w="1620" w:type="dxa"/>
            <w:vMerge/>
            <w:vAlign w:val="center"/>
          </w:tcPr>
          <w:p w14:paraId="17C33887" w14:textId="77777777" w:rsidR="00CE2774" w:rsidRPr="0022142B" w:rsidRDefault="00CE2774" w:rsidP="00D61C89">
            <w:pPr>
              <w:jc w:val="center"/>
              <w:rPr>
                <w:sz w:val="18"/>
                <w:szCs w:val="18"/>
              </w:rPr>
            </w:pPr>
          </w:p>
        </w:tc>
        <w:tc>
          <w:tcPr>
            <w:tcW w:w="2700" w:type="dxa"/>
            <w:vAlign w:val="center"/>
          </w:tcPr>
          <w:p w14:paraId="375C57FA" w14:textId="77777777" w:rsidR="00CE2774" w:rsidRPr="0022142B" w:rsidRDefault="00CE2774" w:rsidP="00D61C89">
            <w:pPr>
              <w:jc w:val="center"/>
              <w:rPr>
                <w:sz w:val="18"/>
                <w:szCs w:val="18"/>
              </w:rPr>
            </w:pPr>
            <w:r w:rsidRPr="0022142B">
              <w:rPr>
                <w:sz w:val="18"/>
                <w:szCs w:val="18"/>
              </w:rPr>
              <w:t>postojeća rasvjeta je izvedena natrijevim i metal halogenim svjetiljkama</w:t>
            </w:r>
          </w:p>
        </w:tc>
        <w:tc>
          <w:tcPr>
            <w:tcW w:w="2700" w:type="dxa"/>
            <w:vAlign w:val="center"/>
          </w:tcPr>
          <w:p w14:paraId="6CA7EFDA" w14:textId="77777777" w:rsidR="00CE2774" w:rsidRPr="0022142B" w:rsidRDefault="00CE2774" w:rsidP="00D61C89">
            <w:pPr>
              <w:jc w:val="center"/>
              <w:rPr>
                <w:sz w:val="18"/>
                <w:szCs w:val="18"/>
              </w:rPr>
            </w:pPr>
            <w:r w:rsidRPr="0022142B">
              <w:rPr>
                <w:sz w:val="18"/>
                <w:szCs w:val="18"/>
              </w:rPr>
              <w:t>smanjenje svjetlosnog onečišćenja</w:t>
            </w:r>
          </w:p>
        </w:tc>
      </w:tr>
      <w:tr w:rsidR="00CE2774" w:rsidRPr="0022142B" w14:paraId="6FC5F1CC" w14:textId="77777777" w:rsidTr="00D61C89">
        <w:trPr>
          <w:cantSplit/>
          <w:trHeight w:val="435"/>
        </w:trPr>
        <w:tc>
          <w:tcPr>
            <w:tcW w:w="578" w:type="dxa"/>
            <w:vMerge w:val="restart"/>
            <w:shd w:val="clear" w:color="auto" w:fill="BFBFBF" w:themeFill="background1" w:themeFillShade="BF"/>
            <w:textDirection w:val="btLr"/>
            <w:vAlign w:val="center"/>
          </w:tcPr>
          <w:p w14:paraId="5E268397" w14:textId="77777777" w:rsidR="00CE2774" w:rsidRPr="00BF7AB3" w:rsidRDefault="00CE2774" w:rsidP="00D61C89">
            <w:pPr>
              <w:ind w:left="113" w:right="113"/>
              <w:jc w:val="center"/>
              <w:rPr>
                <w:b/>
                <w:bCs/>
                <w:sz w:val="18"/>
                <w:szCs w:val="18"/>
              </w:rPr>
            </w:pPr>
            <w:r w:rsidRPr="00BF7AB3">
              <w:rPr>
                <w:b/>
                <w:bCs/>
                <w:sz w:val="18"/>
                <w:szCs w:val="18"/>
              </w:rPr>
              <w:t>FAZA2</w:t>
            </w:r>
          </w:p>
        </w:tc>
        <w:tc>
          <w:tcPr>
            <w:tcW w:w="1757" w:type="dxa"/>
            <w:vMerge w:val="restart"/>
            <w:vAlign w:val="center"/>
          </w:tcPr>
          <w:p w14:paraId="06932901" w14:textId="77777777" w:rsidR="00CE2774" w:rsidRPr="0022142B" w:rsidRDefault="00CE2774" w:rsidP="00D61C89">
            <w:pPr>
              <w:jc w:val="center"/>
              <w:rPr>
                <w:sz w:val="18"/>
                <w:szCs w:val="18"/>
              </w:rPr>
            </w:pPr>
            <w:r>
              <w:rPr>
                <w:sz w:val="18"/>
                <w:szCs w:val="18"/>
              </w:rPr>
              <w:t>Cijela općina</w:t>
            </w:r>
          </w:p>
        </w:tc>
        <w:tc>
          <w:tcPr>
            <w:tcW w:w="1620" w:type="dxa"/>
            <w:vMerge w:val="restart"/>
            <w:vAlign w:val="center"/>
          </w:tcPr>
          <w:p w14:paraId="5698AE94" w14:textId="77777777" w:rsidR="00CE2774" w:rsidRPr="0022142B" w:rsidRDefault="00CE2774" w:rsidP="00D61C89">
            <w:pPr>
              <w:jc w:val="center"/>
              <w:rPr>
                <w:sz w:val="18"/>
                <w:szCs w:val="18"/>
              </w:rPr>
            </w:pPr>
            <w:r w:rsidRPr="007661AB">
              <w:rPr>
                <w:sz w:val="18"/>
                <w:szCs w:val="18"/>
              </w:rPr>
              <w:t>usklađivanje sa zakonom</w:t>
            </w:r>
            <w:r>
              <w:rPr>
                <w:sz w:val="18"/>
                <w:szCs w:val="18"/>
              </w:rPr>
              <w:t xml:space="preserve"> </w:t>
            </w:r>
            <w:r w:rsidRPr="007661AB">
              <w:rPr>
                <w:sz w:val="18"/>
                <w:szCs w:val="18"/>
              </w:rPr>
              <w:t>i poboljšanje sustava</w:t>
            </w:r>
          </w:p>
        </w:tc>
        <w:tc>
          <w:tcPr>
            <w:tcW w:w="2700" w:type="dxa"/>
            <w:vAlign w:val="center"/>
          </w:tcPr>
          <w:p w14:paraId="3A6E4BD7" w14:textId="77777777" w:rsidR="00CE2774" w:rsidRPr="00BF7AB3" w:rsidRDefault="00CE2774" w:rsidP="00D61C89">
            <w:pPr>
              <w:jc w:val="center"/>
              <w:rPr>
                <w:sz w:val="18"/>
                <w:szCs w:val="16"/>
              </w:rPr>
            </w:pPr>
            <w:r w:rsidRPr="00BF7AB3">
              <w:rPr>
                <w:sz w:val="18"/>
                <w:szCs w:val="16"/>
              </w:rPr>
              <w:t>3</w:t>
            </w:r>
          </w:p>
        </w:tc>
        <w:tc>
          <w:tcPr>
            <w:tcW w:w="2700" w:type="dxa"/>
            <w:vAlign w:val="center"/>
          </w:tcPr>
          <w:p w14:paraId="34605C69" w14:textId="77777777" w:rsidR="00CE2774" w:rsidRPr="00BF7AB3" w:rsidRDefault="00CE2774" w:rsidP="00D61C89">
            <w:pPr>
              <w:jc w:val="center"/>
              <w:rPr>
                <w:sz w:val="18"/>
                <w:szCs w:val="16"/>
              </w:rPr>
            </w:pPr>
            <w:r w:rsidRPr="00BF7AB3">
              <w:rPr>
                <w:sz w:val="18"/>
                <w:szCs w:val="16"/>
              </w:rPr>
              <w:t>5</w:t>
            </w:r>
          </w:p>
        </w:tc>
      </w:tr>
      <w:tr w:rsidR="00CE2774" w:rsidRPr="0022142B" w14:paraId="0371873C" w14:textId="77777777" w:rsidTr="00D61C89">
        <w:trPr>
          <w:cantSplit/>
          <w:trHeight w:val="435"/>
        </w:trPr>
        <w:tc>
          <w:tcPr>
            <w:tcW w:w="578" w:type="dxa"/>
            <w:vMerge/>
            <w:shd w:val="clear" w:color="auto" w:fill="BFBFBF" w:themeFill="background1" w:themeFillShade="BF"/>
            <w:textDirection w:val="btLr"/>
            <w:vAlign w:val="center"/>
          </w:tcPr>
          <w:p w14:paraId="17DA0E28" w14:textId="77777777" w:rsidR="00CE2774" w:rsidRPr="00BF7AB3" w:rsidRDefault="00CE2774" w:rsidP="00D61C89">
            <w:pPr>
              <w:ind w:left="113" w:right="113"/>
              <w:jc w:val="center"/>
              <w:rPr>
                <w:b/>
                <w:bCs/>
                <w:sz w:val="18"/>
                <w:szCs w:val="18"/>
              </w:rPr>
            </w:pPr>
          </w:p>
        </w:tc>
        <w:tc>
          <w:tcPr>
            <w:tcW w:w="1757" w:type="dxa"/>
            <w:vMerge/>
            <w:vAlign w:val="center"/>
          </w:tcPr>
          <w:p w14:paraId="235DCF80" w14:textId="77777777" w:rsidR="00CE2774" w:rsidRDefault="00CE2774" w:rsidP="00D61C89">
            <w:pPr>
              <w:jc w:val="center"/>
              <w:rPr>
                <w:sz w:val="18"/>
                <w:szCs w:val="18"/>
              </w:rPr>
            </w:pPr>
          </w:p>
        </w:tc>
        <w:tc>
          <w:tcPr>
            <w:tcW w:w="1620" w:type="dxa"/>
            <w:vMerge/>
            <w:vAlign w:val="center"/>
          </w:tcPr>
          <w:p w14:paraId="60EE3977" w14:textId="77777777" w:rsidR="00CE2774" w:rsidRPr="007661AB" w:rsidRDefault="00CE2774" w:rsidP="00D61C89">
            <w:pPr>
              <w:jc w:val="center"/>
              <w:rPr>
                <w:sz w:val="18"/>
                <w:szCs w:val="18"/>
              </w:rPr>
            </w:pPr>
          </w:p>
        </w:tc>
        <w:tc>
          <w:tcPr>
            <w:tcW w:w="2700" w:type="dxa"/>
            <w:vAlign w:val="center"/>
          </w:tcPr>
          <w:p w14:paraId="2E1F6D83" w14:textId="77777777" w:rsidR="00CE2774" w:rsidRPr="00BF7AB3" w:rsidRDefault="00CE2774" w:rsidP="00D61C89">
            <w:pPr>
              <w:jc w:val="center"/>
              <w:rPr>
                <w:sz w:val="18"/>
                <w:szCs w:val="16"/>
              </w:rPr>
            </w:pPr>
            <w:r w:rsidRPr="00BF7AB3">
              <w:rPr>
                <w:sz w:val="18"/>
                <w:szCs w:val="16"/>
              </w:rPr>
              <w:t>postojeća rasvjeta je u LED izvedbi</w:t>
            </w:r>
          </w:p>
        </w:tc>
        <w:tc>
          <w:tcPr>
            <w:tcW w:w="2700" w:type="dxa"/>
            <w:vAlign w:val="center"/>
          </w:tcPr>
          <w:p w14:paraId="06B907EB" w14:textId="77777777" w:rsidR="00CE2774" w:rsidRPr="00BF7AB3" w:rsidRDefault="00CE2774" w:rsidP="00D61C89">
            <w:pPr>
              <w:jc w:val="center"/>
              <w:rPr>
                <w:sz w:val="18"/>
                <w:szCs w:val="16"/>
              </w:rPr>
            </w:pPr>
            <w:r w:rsidRPr="00BF7AB3">
              <w:rPr>
                <w:sz w:val="18"/>
                <w:szCs w:val="16"/>
              </w:rPr>
              <w:t>smanjenje svjetlosnog onečišćenja</w:t>
            </w:r>
          </w:p>
        </w:tc>
      </w:tr>
      <w:tr w:rsidR="00CE2774" w:rsidRPr="0022142B" w14:paraId="6232FE45" w14:textId="77777777" w:rsidTr="00D61C89">
        <w:trPr>
          <w:cantSplit/>
          <w:trHeight w:val="435"/>
        </w:trPr>
        <w:tc>
          <w:tcPr>
            <w:tcW w:w="578" w:type="dxa"/>
            <w:vMerge w:val="restart"/>
            <w:shd w:val="clear" w:color="auto" w:fill="BFBFBF" w:themeFill="background1" w:themeFillShade="BF"/>
            <w:textDirection w:val="btLr"/>
            <w:vAlign w:val="center"/>
          </w:tcPr>
          <w:p w14:paraId="355DB980" w14:textId="77777777" w:rsidR="00CE2774" w:rsidRPr="00BF7AB3" w:rsidRDefault="00CE2774" w:rsidP="00D61C89">
            <w:pPr>
              <w:ind w:left="113" w:right="113"/>
              <w:jc w:val="center"/>
              <w:rPr>
                <w:b/>
                <w:bCs/>
                <w:sz w:val="18"/>
                <w:szCs w:val="18"/>
              </w:rPr>
            </w:pPr>
            <w:r w:rsidRPr="00BF7AB3">
              <w:rPr>
                <w:b/>
                <w:bCs/>
                <w:sz w:val="18"/>
                <w:szCs w:val="18"/>
              </w:rPr>
              <w:t>FAZA 3</w:t>
            </w:r>
          </w:p>
        </w:tc>
        <w:tc>
          <w:tcPr>
            <w:tcW w:w="1757" w:type="dxa"/>
            <w:vMerge w:val="restart"/>
            <w:vAlign w:val="center"/>
          </w:tcPr>
          <w:p w14:paraId="67A23FE2" w14:textId="77777777" w:rsidR="00CE2774" w:rsidRPr="0022142B" w:rsidRDefault="00CE2774" w:rsidP="00D61C89">
            <w:pPr>
              <w:jc w:val="center"/>
              <w:rPr>
                <w:sz w:val="18"/>
                <w:szCs w:val="18"/>
              </w:rPr>
            </w:pPr>
            <w:r>
              <w:rPr>
                <w:sz w:val="18"/>
                <w:szCs w:val="18"/>
              </w:rPr>
              <w:t>Cijela općina</w:t>
            </w:r>
          </w:p>
        </w:tc>
        <w:tc>
          <w:tcPr>
            <w:tcW w:w="1620" w:type="dxa"/>
            <w:vMerge w:val="restart"/>
            <w:vAlign w:val="center"/>
          </w:tcPr>
          <w:p w14:paraId="5679BFE1" w14:textId="77777777" w:rsidR="00CE2774" w:rsidRPr="0022142B" w:rsidRDefault="00CE2774" w:rsidP="00D61C89">
            <w:pPr>
              <w:jc w:val="center"/>
              <w:rPr>
                <w:sz w:val="18"/>
                <w:szCs w:val="18"/>
              </w:rPr>
            </w:pPr>
            <w:r w:rsidRPr="007661AB">
              <w:rPr>
                <w:sz w:val="18"/>
                <w:szCs w:val="18"/>
              </w:rPr>
              <w:t>usklađivanje sa zakonom</w:t>
            </w:r>
            <w:r>
              <w:rPr>
                <w:sz w:val="18"/>
                <w:szCs w:val="18"/>
              </w:rPr>
              <w:t xml:space="preserve"> </w:t>
            </w:r>
            <w:r w:rsidRPr="007661AB">
              <w:rPr>
                <w:sz w:val="18"/>
                <w:szCs w:val="18"/>
              </w:rPr>
              <w:t>i poboljšanje sustava</w:t>
            </w:r>
          </w:p>
        </w:tc>
        <w:tc>
          <w:tcPr>
            <w:tcW w:w="2700" w:type="dxa"/>
            <w:vAlign w:val="center"/>
          </w:tcPr>
          <w:p w14:paraId="17C30178" w14:textId="77777777" w:rsidR="00CE2774" w:rsidRPr="0022142B" w:rsidRDefault="00CE2774" w:rsidP="00D61C89">
            <w:pPr>
              <w:jc w:val="center"/>
              <w:rPr>
                <w:sz w:val="18"/>
                <w:szCs w:val="18"/>
              </w:rPr>
            </w:pPr>
            <w:r>
              <w:rPr>
                <w:sz w:val="18"/>
                <w:szCs w:val="18"/>
              </w:rPr>
              <w:t>3</w:t>
            </w:r>
          </w:p>
        </w:tc>
        <w:tc>
          <w:tcPr>
            <w:tcW w:w="2700" w:type="dxa"/>
            <w:vAlign w:val="center"/>
          </w:tcPr>
          <w:p w14:paraId="2F1C0D32" w14:textId="77777777" w:rsidR="00CE2774" w:rsidRPr="0022142B" w:rsidRDefault="00CE2774" w:rsidP="00D61C89">
            <w:pPr>
              <w:jc w:val="center"/>
              <w:rPr>
                <w:sz w:val="18"/>
                <w:szCs w:val="18"/>
              </w:rPr>
            </w:pPr>
            <w:r>
              <w:rPr>
                <w:sz w:val="18"/>
                <w:szCs w:val="18"/>
              </w:rPr>
              <w:t>3</w:t>
            </w:r>
          </w:p>
        </w:tc>
      </w:tr>
      <w:tr w:rsidR="00CE2774" w:rsidRPr="0022142B" w14:paraId="2FE4BA9A" w14:textId="77777777" w:rsidTr="00D61C89">
        <w:trPr>
          <w:cantSplit/>
          <w:trHeight w:val="435"/>
        </w:trPr>
        <w:tc>
          <w:tcPr>
            <w:tcW w:w="578" w:type="dxa"/>
            <w:vMerge/>
            <w:shd w:val="clear" w:color="auto" w:fill="BFBFBF" w:themeFill="background1" w:themeFillShade="BF"/>
            <w:textDirection w:val="btLr"/>
            <w:vAlign w:val="center"/>
          </w:tcPr>
          <w:p w14:paraId="5951855E" w14:textId="77777777" w:rsidR="00CE2774" w:rsidRPr="0022142B" w:rsidRDefault="00CE2774" w:rsidP="00D61C89">
            <w:pPr>
              <w:ind w:left="113" w:right="113"/>
              <w:jc w:val="center"/>
              <w:rPr>
                <w:sz w:val="18"/>
                <w:szCs w:val="18"/>
              </w:rPr>
            </w:pPr>
          </w:p>
        </w:tc>
        <w:tc>
          <w:tcPr>
            <w:tcW w:w="1757" w:type="dxa"/>
            <w:vMerge/>
            <w:vAlign w:val="center"/>
          </w:tcPr>
          <w:p w14:paraId="27763AFF" w14:textId="77777777" w:rsidR="00CE2774" w:rsidRDefault="00CE2774" w:rsidP="00D61C89">
            <w:pPr>
              <w:jc w:val="center"/>
              <w:rPr>
                <w:sz w:val="18"/>
                <w:szCs w:val="18"/>
              </w:rPr>
            </w:pPr>
          </w:p>
        </w:tc>
        <w:tc>
          <w:tcPr>
            <w:tcW w:w="1620" w:type="dxa"/>
            <w:vMerge/>
            <w:vAlign w:val="center"/>
          </w:tcPr>
          <w:p w14:paraId="7DC205ED" w14:textId="77777777" w:rsidR="00CE2774" w:rsidRPr="007661AB" w:rsidRDefault="00CE2774" w:rsidP="00D61C89">
            <w:pPr>
              <w:jc w:val="center"/>
              <w:rPr>
                <w:sz w:val="18"/>
                <w:szCs w:val="18"/>
              </w:rPr>
            </w:pPr>
          </w:p>
        </w:tc>
        <w:tc>
          <w:tcPr>
            <w:tcW w:w="2700" w:type="dxa"/>
            <w:vAlign w:val="center"/>
          </w:tcPr>
          <w:p w14:paraId="176A4545" w14:textId="77777777" w:rsidR="00CE2774" w:rsidRPr="0022142B" w:rsidRDefault="00CE2774" w:rsidP="00D61C89">
            <w:pPr>
              <w:jc w:val="center"/>
              <w:rPr>
                <w:sz w:val="18"/>
                <w:szCs w:val="18"/>
              </w:rPr>
            </w:pPr>
            <w:r w:rsidRPr="00BF7AB3">
              <w:rPr>
                <w:sz w:val="18"/>
                <w:szCs w:val="16"/>
              </w:rPr>
              <w:t>postojeća rasvjeta je u LED izvedbi</w:t>
            </w:r>
          </w:p>
        </w:tc>
        <w:tc>
          <w:tcPr>
            <w:tcW w:w="2700" w:type="dxa"/>
            <w:vAlign w:val="center"/>
          </w:tcPr>
          <w:p w14:paraId="62F01865" w14:textId="4D195034" w:rsidR="00CE2774" w:rsidRPr="0022142B" w:rsidRDefault="00231CB2" w:rsidP="00D61C89">
            <w:pPr>
              <w:jc w:val="center"/>
              <w:rPr>
                <w:sz w:val="18"/>
                <w:szCs w:val="18"/>
              </w:rPr>
            </w:pPr>
            <w:r>
              <w:rPr>
                <w:sz w:val="18"/>
                <w:szCs w:val="16"/>
              </w:rPr>
              <w:t>poboljšanje</w:t>
            </w:r>
            <w:r w:rsidR="00CE2774">
              <w:rPr>
                <w:sz w:val="18"/>
                <w:szCs w:val="16"/>
              </w:rPr>
              <w:t xml:space="preserve"> </w:t>
            </w:r>
            <w:proofErr w:type="spellStart"/>
            <w:r w:rsidR="00CE2774">
              <w:rPr>
                <w:sz w:val="18"/>
                <w:szCs w:val="16"/>
              </w:rPr>
              <w:t>svjetlotehničkih</w:t>
            </w:r>
            <w:proofErr w:type="spellEnd"/>
            <w:r w:rsidR="00CE2774">
              <w:rPr>
                <w:sz w:val="18"/>
                <w:szCs w:val="16"/>
              </w:rPr>
              <w:t xml:space="preserve"> zahtjeva</w:t>
            </w:r>
          </w:p>
        </w:tc>
      </w:tr>
    </w:tbl>
    <w:p w14:paraId="0E1342F7" w14:textId="4B0C74F5" w:rsidR="00B25B8D" w:rsidRDefault="00B25B8D" w:rsidP="00CE2774">
      <w:pPr>
        <w:pStyle w:val="Opisslike"/>
        <w:jc w:val="center"/>
      </w:pPr>
      <w:bookmarkStart w:id="144" w:name="_Toc189567592"/>
      <w:bookmarkStart w:id="145" w:name="_Toc190683895"/>
      <w:bookmarkStart w:id="146" w:name="_Toc191019956"/>
      <w:r>
        <w:t xml:space="preserve">Tablica </w:t>
      </w:r>
      <w:fldSimple w:instr=" SEQ Tablica \* ARABIC ">
        <w:r w:rsidR="00BB2DC9">
          <w:rPr>
            <w:noProof/>
          </w:rPr>
          <w:t>21</w:t>
        </w:r>
      </w:fldSimple>
      <w:r>
        <w:t>: Ekološka i ekonomska opravdanost</w:t>
      </w:r>
      <w:bookmarkEnd w:id="144"/>
      <w:bookmarkEnd w:id="145"/>
      <w:bookmarkEnd w:id="146"/>
    </w:p>
    <w:p w14:paraId="01EA2A5D" w14:textId="77777777" w:rsidR="0022142B" w:rsidRDefault="0022142B" w:rsidP="0022142B"/>
    <w:p w14:paraId="1F40739D" w14:textId="77777777" w:rsidR="0022142B" w:rsidRDefault="0022142B" w:rsidP="0022142B"/>
    <w:p w14:paraId="683E31D7" w14:textId="77777777" w:rsidR="0022142B" w:rsidRDefault="0022142B" w:rsidP="0022142B"/>
    <w:p w14:paraId="00FA0723" w14:textId="77777777" w:rsidR="0022142B" w:rsidRDefault="0022142B" w:rsidP="0022142B"/>
    <w:p w14:paraId="38CEBC3F" w14:textId="77777777" w:rsidR="00CE2774" w:rsidRDefault="00CE2774" w:rsidP="0022142B"/>
    <w:p w14:paraId="3E41A76D" w14:textId="77777777" w:rsidR="00CE2774" w:rsidRPr="0022142B" w:rsidRDefault="00CE2774" w:rsidP="0022142B"/>
    <w:p w14:paraId="13FCBE49" w14:textId="77777777" w:rsidR="00B25B8D" w:rsidRDefault="00B25B8D" w:rsidP="00B25B8D">
      <w:pPr>
        <w:pStyle w:val="Razina1"/>
      </w:pPr>
      <w:bookmarkStart w:id="147" w:name="_Toc187664231"/>
      <w:bookmarkStart w:id="148" w:name="_Toc189654052"/>
      <w:bookmarkStart w:id="149" w:name="_Toc191019879"/>
      <w:r>
        <w:lastRenderedPageBreak/>
        <w:t>TERMINSKI I FINANCIJSKI PLAN REKONSTRUKCIJE I/ILI GRADNJE SUSTAVA JAVNE RASVJETE S OBZIROM NA PODRUČJA OBUHVATA</w:t>
      </w:r>
      <w:bookmarkEnd w:id="147"/>
      <w:bookmarkEnd w:id="148"/>
      <w:bookmarkEnd w:id="149"/>
    </w:p>
    <w:p w14:paraId="621CB703" w14:textId="77777777" w:rsidR="00B25B8D" w:rsidRPr="004007DA" w:rsidRDefault="00B25B8D" w:rsidP="00B25B8D"/>
    <w:p w14:paraId="02A5DED8" w14:textId="77777777" w:rsidR="00B25B8D" w:rsidRDefault="00B25B8D" w:rsidP="00B25B8D">
      <w:pPr>
        <w:ind w:firstLine="708"/>
      </w:pPr>
      <w:r>
        <w:t>Sukladno Zakonu o zaštiti od svjetlosnog onečišćenja, koji je stupio na snagu 1. travnja 2019. godine, te temeljem odredbi iz članka 12. stavka 9. i članka 13. stavka 5. navedenog zakona, Ministarstvo gospodarstva i održivog razvoja donijelo je Pravilnik o sadržaju, formatu i načinu izrade plana rasvjete i akcijskog plana gradnje i/ili rekonstrukcije vanjske rasvjete, koji je stupio na snagu 4. ožujka 2023. godine.</w:t>
      </w:r>
    </w:p>
    <w:p w14:paraId="3062A79D" w14:textId="77777777" w:rsidR="00B25B8D" w:rsidRDefault="00B25B8D" w:rsidP="00B25B8D">
      <w:pPr>
        <w:ind w:firstLine="708"/>
      </w:pPr>
      <w:r>
        <w:t>Prema Pravilniku, jedinice lokalne samouprave (JLS) i Grad Zagreb obvezni su do 2035. godine uskladiti sustave javne rasvjete sa zakonskim zahtjevima te izraditi Plan rasvjete i Akcijski plan gradnje i/ili rekonstrukcije javne rasvjete. Akcijski planovi izrađuju se na razdoblje od pet godina, a nakon isteka tog razdoblja mora se provesti revizija postojećeg plana te, prema potrebi, izraditi novi petogodišnji plan.</w:t>
      </w:r>
    </w:p>
    <w:p w14:paraId="53C4ECC8" w14:textId="77777777" w:rsidR="00B25B8D" w:rsidRDefault="00B25B8D" w:rsidP="00B25B8D">
      <w:pPr>
        <w:ind w:firstLine="708"/>
      </w:pPr>
      <w:r>
        <w:t>Financijski i terminski plan modernizacije temelji se na ekonomskoj i ekološkoj isplativosti, uzimajući u obzir prioritete u poboljšanju infrastrukture javne rasvjete. Cilj je osigurati dugoročno održivo i učinkovito rješenje, u skladu s nacionalnim i europskim standardima.</w:t>
      </w:r>
    </w:p>
    <w:p w14:paraId="44BC8EB8" w14:textId="77777777" w:rsidR="00B25B8D" w:rsidRDefault="00B25B8D" w:rsidP="00B25B8D">
      <w:pPr>
        <w:ind w:firstLine="708"/>
      </w:pPr>
      <w:r>
        <w:t>Zaključno, svi planovi za gradnju i rekonstrukciju javne rasvjete trebaju biti usmjereni prema korištenju energetski učinkovitih svjetiljki koje zadovoljavaju uvjete zaštite od svjetlosnog onečišćenja, uz implementaciju naprednih tehnologija kao što su sustavi pametnog upravljanja (</w:t>
      </w:r>
      <w:proofErr w:type="spellStart"/>
      <w:r>
        <w:t>IoT-ready</w:t>
      </w:r>
      <w:proofErr w:type="spellEnd"/>
      <w:r>
        <w:t>).</w:t>
      </w:r>
    </w:p>
    <w:p w14:paraId="10BC0F6C" w14:textId="5C07FA45" w:rsidR="00B25B8D" w:rsidRDefault="00B25B8D" w:rsidP="00B25B8D">
      <w:pPr>
        <w:ind w:firstLine="708"/>
      </w:pPr>
      <w:r>
        <w:t>Veći dio sustava javne rasvjete na području Općine Stari Jankovci, posebice uz glavne prometnice naselja, već je zamijenjen LED izvorima svjetlosti. Kako bi se osigurala potpuna usklađenost sustava javne rasvjete sa zakonskim propisima, nužno je izraditi detaljne terminske planove za modernizaciju i zamjenu postojeće rasvjete na području općine Stari Jankovci.</w:t>
      </w:r>
    </w:p>
    <w:p w14:paraId="0F3EE742" w14:textId="77777777" w:rsidR="00B25B8D" w:rsidRDefault="00B25B8D" w:rsidP="00B25B8D">
      <w:bookmarkStart w:id="150" w:name="_Toc187664232"/>
    </w:p>
    <w:p w14:paraId="7B3A9063" w14:textId="77777777" w:rsidR="00B25B8D" w:rsidRPr="00577192" w:rsidRDefault="00B25B8D" w:rsidP="00B25B8D">
      <w:pPr>
        <w:pStyle w:val="Razina2"/>
      </w:pPr>
      <w:bookmarkStart w:id="151" w:name="_Toc189654053"/>
      <w:bookmarkStart w:id="152" w:name="_Toc191019880"/>
      <w:r w:rsidRPr="00577192">
        <w:lastRenderedPageBreak/>
        <w:t>PROCJENA INVESTICIJE</w:t>
      </w:r>
      <w:bookmarkEnd w:id="151"/>
      <w:bookmarkEnd w:id="152"/>
    </w:p>
    <w:p w14:paraId="10C215C3" w14:textId="77777777" w:rsidR="00B25B8D" w:rsidRPr="008E3365" w:rsidRDefault="00B25B8D" w:rsidP="00B25B8D"/>
    <w:p w14:paraId="00C98D9F" w14:textId="77777777" w:rsidR="00B25B8D" w:rsidRDefault="00B25B8D" w:rsidP="00B25B8D">
      <w:pPr>
        <w:ind w:firstLine="708"/>
      </w:pPr>
      <w:r>
        <w:t xml:space="preserve">Prilikom procjene investicije, uzete su obzir prosječne veleprodajne cijene koje su standardne. Kalkulacija uključuje kompletnu uslugu modernizacije, odnosno sve radove i  sav potrebni materijal, što obuhvaća svjetiljke, spojni materijal, montažu i demontažu svjetiljaka. Predviđena je zamjena rasvjete po principu jedan za jedan. </w:t>
      </w:r>
    </w:p>
    <w:p w14:paraId="4F4AAD94" w14:textId="6320B9F6" w:rsidR="00B25B8D" w:rsidRDefault="00B25B8D" w:rsidP="00B25B8D">
      <w:pPr>
        <w:ind w:firstLine="708"/>
      </w:pPr>
      <w:r>
        <w:t>Predložena investicija odnosi se na</w:t>
      </w:r>
      <w:r w:rsidR="00577192">
        <w:t xml:space="preserve"> fazu II, koja obuhvaća zamjenu </w:t>
      </w:r>
      <w:r>
        <w:t>i preostale ulice koje nemaju LED svjetiljke, s obzirom da su one prioritetne za zamjenu.</w:t>
      </w:r>
    </w:p>
    <w:p w14:paraId="2D30CD4D" w14:textId="77777777" w:rsidR="00A5647F" w:rsidRDefault="00A5647F" w:rsidP="00B25B8D">
      <w:pPr>
        <w:ind w:firstLine="708"/>
        <w:rPr>
          <w:szCs w:val="24"/>
        </w:rPr>
      </w:pPr>
    </w:p>
    <w:tbl>
      <w:tblPr>
        <w:tblW w:w="10192" w:type="dxa"/>
        <w:tblInd w:w="-572" w:type="dxa"/>
        <w:tblLook w:val="04A0" w:firstRow="1" w:lastRow="0" w:firstColumn="1" w:lastColumn="0" w:noHBand="0" w:noVBand="1"/>
      </w:tblPr>
      <w:tblGrid>
        <w:gridCol w:w="687"/>
        <w:gridCol w:w="3455"/>
        <w:gridCol w:w="1096"/>
        <w:gridCol w:w="1217"/>
        <w:gridCol w:w="2053"/>
        <w:gridCol w:w="1684"/>
      </w:tblGrid>
      <w:tr w:rsidR="00A5647F" w:rsidRPr="00A5647F" w14:paraId="3F8AD3BD" w14:textId="77777777" w:rsidTr="00A5647F">
        <w:trPr>
          <w:trHeight w:val="491"/>
        </w:trPr>
        <w:tc>
          <w:tcPr>
            <w:tcW w:w="687" w:type="dxa"/>
            <w:tcBorders>
              <w:top w:val="nil"/>
              <w:left w:val="nil"/>
              <w:bottom w:val="single" w:sz="4" w:space="0" w:color="auto"/>
              <w:right w:val="nil"/>
            </w:tcBorders>
            <w:shd w:val="clear" w:color="auto" w:fill="auto"/>
            <w:noWrap/>
            <w:vAlign w:val="center"/>
            <w:hideMark/>
          </w:tcPr>
          <w:p w14:paraId="694E86D3" w14:textId="77777777" w:rsidR="00A5647F" w:rsidRPr="00A5647F" w:rsidRDefault="00A5647F" w:rsidP="00A5647F">
            <w:pPr>
              <w:spacing w:line="240" w:lineRule="auto"/>
              <w:jc w:val="center"/>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RB</w:t>
            </w:r>
          </w:p>
        </w:tc>
        <w:tc>
          <w:tcPr>
            <w:tcW w:w="3455" w:type="dxa"/>
            <w:tcBorders>
              <w:top w:val="nil"/>
              <w:left w:val="nil"/>
              <w:bottom w:val="single" w:sz="4" w:space="0" w:color="auto"/>
              <w:right w:val="nil"/>
            </w:tcBorders>
            <w:shd w:val="clear" w:color="auto" w:fill="auto"/>
            <w:noWrap/>
            <w:vAlign w:val="center"/>
            <w:hideMark/>
          </w:tcPr>
          <w:p w14:paraId="04972E70" w14:textId="77777777" w:rsidR="00A5647F" w:rsidRPr="00A5647F" w:rsidRDefault="00A5647F" w:rsidP="00A5647F">
            <w:pPr>
              <w:spacing w:line="240" w:lineRule="auto"/>
              <w:jc w:val="center"/>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OPIS</w:t>
            </w:r>
          </w:p>
        </w:tc>
        <w:tc>
          <w:tcPr>
            <w:tcW w:w="1096" w:type="dxa"/>
            <w:tcBorders>
              <w:top w:val="nil"/>
              <w:left w:val="nil"/>
              <w:bottom w:val="single" w:sz="4" w:space="0" w:color="auto"/>
              <w:right w:val="nil"/>
            </w:tcBorders>
            <w:shd w:val="clear" w:color="auto" w:fill="auto"/>
            <w:noWrap/>
            <w:vAlign w:val="center"/>
            <w:hideMark/>
          </w:tcPr>
          <w:p w14:paraId="36DD33BD" w14:textId="77777777" w:rsidR="00A5647F" w:rsidRPr="00A5647F" w:rsidRDefault="00A5647F" w:rsidP="00A5647F">
            <w:pPr>
              <w:spacing w:line="240" w:lineRule="auto"/>
              <w:jc w:val="center"/>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JM</w:t>
            </w:r>
          </w:p>
        </w:tc>
        <w:tc>
          <w:tcPr>
            <w:tcW w:w="1217" w:type="dxa"/>
            <w:tcBorders>
              <w:top w:val="nil"/>
              <w:left w:val="nil"/>
              <w:bottom w:val="single" w:sz="4" w:space="0" w:color="auto"/>
              <w:right w:val="nil"/>
            </w:tcBorders>
            <w:shd w:val="clear" w:color="auto" w:fill="auto"/>
            <w:noWrap/>
            <w:vAlign w:val="center"/>
            <w:hideMark/>
          </w:tcPr>
          <w:p w14:paraId="5F16A436" w14:textId="77777777" w:rsidR="00A5647F" w:rsidRPr="00A5647F" w:rsidRDefault="00A5647F" w:rsidP="00A5647F">
            <w:pPr>
              <w:spacing w:line="240" w:lineRule="auto"/>
              <w:jc w:val="center"/>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KOM</w:t>
            </w:r>
          </w:p>
        </w:tc>
        <w:tc>
          <w:tcPr>
            <w:tcW w:w="2053" w:type="dxa"/>
            <w:tcBorders>
              <w:top w:val="nil"/>
              <w:left w:val="nil"/>
              <w:bottom w:val="single" w:sz="4" w:space="0" w:color="auto"/>
              <w:right w:val="nil"/>
            </w:tcBorders>
            <w:shd w:val="clear" w:color="auto" w:fill="auto"/>
            <w:vAlign w:val="center"/>
            <w:hideMark/>
          </w:tcPr>
          <w:p w14:paraId="02A6A18F" w14:textId="77777777" w:rsidR="00A5647F" w:rsidRPr="00A5647F" w:rsidRDefault="00A5647F" w:rsidP="00A5647F">
            <w:pPr>
              <w:spacing w:line="240" w:lineRule="auto"/>
              <w:jc w:val="center"/>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JEDINIČNA CIJENA</w:t>
            </w:r>
          </w:p>
        </w:tc>
        <w:tc>
          <w:tcPr>
            <w:tcW w:w="1684" w:type="dxa"/>
            <w:tcBorders>
              <w:top w:val="nil"/>
              <w:left w:val="nil"/>
              <w:bottom w:val="single" w:sz="4" w:space="0" w:color="auto"/>
              <w:right w:val="nil"/>
            </w:tcBorders>
            <w:shd w:val="clear" w:color="auto" w:fill="auto"/>
            <w:noWrap/>
            <w:vAlign w:val="center"/>
            <w:hideMark/>
          </w:tcPr>
          <w:p w14:paraId="4D909AAE" w14:textId="77777777" w:rsidR="00A5647F" w:rsidRPr="00A5647F" w:rsidRDefault="00A5647F" w:rsidP="00A5647F">
            <w:pPr>
              <w:spacing w:line="240" w:lineRule="auto"/>
              <w:jc w:val="center"/>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UKUPNO</w:t>
            </w:r>
          </w:p>
        </w:tc>
      </w:tr>
      <w:tr w:rsidR="00A5647F" w:rsidRPr="00A5647F" w14:paraId="5A4CEC80" w14:textId="77777777" w:rsidTr="00A5647F">
        <w:trPr>
          <w:trHeight w:val="245"/>
        </w:trPr>
        <w:tc>
          <w:tcPr>
            <w:tcW w:w="687" w:type="dxa"/>
            <w:tcBorders>
              <w:top w:val="nil"/>
              <w:left w:val="nil"/>
              <w:bottom w:val="nil"/>
              <w:right w:val="nil"/>
            </w:tcBorders>
            <w:shd w:val="clear" w:color="auto" w:fill="auto"/>
            <w:noWrap/>
            <w:vAlign w:val="bottom"/>
            <w:hideMark/>
          </w:tcPr>
          <w:p w14:paraId="4BE9D1ED" w14:textId="77777777" w:rsidR="00A5647F" w:rsidRPr="00A5647F" w:rsidRDefault="00A5647F" w:rsidP="00A5647F">
            <w:pPr>
              <w:spacing w:line="240" w:lineRule="auto"/>
              <w:jc w:val="center"/>
              <w:rPr>
                <w:rFonts w:ascii="Avenir Next LT Pro" w:eastAsia="Times New Roman" w:hAnsi="Avenir Next LT Pro" w:cs="Times New Roman"/>
                <w:b/>
                <w:bCs/>
                <w:color w:val="000000"/>
                <w:kern w:val="0"/>
                <w:sz w:val="16"/>
                <w:szCs w:val="16"/>
                <w:lang w:eastAsia="hr-HR"/>
                <w14:ligatures w14:val="none"/>
              </w:rPr>
            </w:pPr>
          </w:p>
        </w:tc>
        <w:tc>
          <w:tcPr>
            <w:tcW w:w="3455" w:type="dxa"/>
            <w:tcBorders>
              <w:top w:val="nil"/>
              <w:left w:val="nil"/>
              <w:bottom w:val="nil"/>
              <w:right w:val="nil"/>
            </w:tcBorders>
            <w:shd w:val="clear" w:color="auto" w:fill="auto"/>
            <w:noWrap/>
            <w:vAlign w:val="bottom"/>
            <w:hideMark/>
          </w:tcPr>
          <w:p w14:paraId="642749E3"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1096" w:type="dxa"/>
            <w:tcBorders>
              <w:top w:val="nil"/>
              <w:left w:val="nil"/>
              <w:bottom w:val="nil"/>
              <w:right w:val="nil"/>
            </w:tcBorders>
            <w:shd w:val="clear" w:color="auto" w:fill="auto"/>
            <w:noWrap/>
            <w:vAlign w:val="bottom"/>
            <w:hideMark/>
          </w:tcPr>
          <w:p w14:paraId="524A6CAB"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1217" w:type="dxa"/>
            <w:tcBorders>
              <w:top w:val="nil"/>
              <w:left w:val="nil"/>
              <w:bottom w:val="nil"/>
              <w:right w:val="nil"/>
            </w:tcBorders>
            <w:shd w:val="clear" w:color="auto" w:fill="auto"/>
            <w:noWrap/>
            <w:vAlign w:val="bottom"/>
            <w:hideMark/>
          </w:tcPr>
          <w:p w14:paraId="0C37C8D8"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2053" w:type="dxa"/>
            <w:tcBorders>
              <w:top w:val="nil"/>
              <w:left w:val="nil"/>
              <w:bottom w:val="nil"/>
              <w:right w:val="nil"/>
            </w:tcBorders>
            <w:shd w:val="clear" w:color="auto" w:fill="auto"/>
            <w:noWrap/>
            <w:vAlign w:val="bottom"/>
            <w:hideMark/>
          </w:tcPr>
          <w:p w14:paraId="5320CF73"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1684" w:type="dxa"/>
            <w:tcBorders>
              <w:top w:val="nil"/>
              <w:left w:val="nil"/>
              <w:bottom w:val="nil"/>
              <w:right w:val="nil"/>
            </w:tcBorders>
            <w:shd w:val="clear" w:color="auto" w:fill="auto"/>
            <w:noWrap/>
            <w:vAlign w:val="bottom"/>
            <w:hideMark/>
          </w:tcPr>
          <w:p w14:paraId="2CC34579"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r>
      <w:tr w:rsidR="00A5647F" w:rsidRPr="00A5647F" w14:paraId="3F1D5C7C" w14:textId="77777777" w:rsidTr="00A5647F">
        <w:trPr>
          <w:trHeight w:val="317"/>
        </w:trPr>
        <w:tc>
          <w:tcPr>
            <w:tcW w:w="687" w:type="dxa"/>
            <w:tcBorders>
              <w:top w:val="nil"/>
              <w:left w:val="nil"/>
              <w:bottom w:val="nil"/>
              <w:right w:val="nil"/>
            </w:tcBorders>
            <w:shd w:val="clear" w:color="auto" w:fill="auto"/>
            <w:noWrap/>
            <w:vAlign w:val="center"/>
            <w:hideMark/>
          </w:tcPr>
          <w:p w14:paraId="5419D785" w14:textId="77777777" w:rsidR="00A5647F" w:rsidRPr="00A5647F" w:rsidRDefault="00A5647F" w:rsidP="00A5647F">
            <w:pPr>
              <w:spacing w:line="240" w:lineRule="auto"/>
              <w:jc w:val="center"/>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 xml:space="preserve">1. </w:t>
            </w:r>
          </w:p>
        </w:tc>
        <w:tc>
          <w:tcPr>
            <w:tcW w:w="3455" w:type="dxa"/>
            <w:tcBorders>
              <w:top w:val="nil"/>
              <w:left w:val="nil"/>
              <w:bottom w:val="nil"/>
              <w:right w:val="nil"/>
            </w:tcBorders>
            <w:shd w:val="clear" w:color="auto" w:fill="auto"/>
            <w:noWrap/>
            <w:vAlign w:val="bottom"/>
            <w:hideMark/>
          </w:tcPr>
          <w:p w14:paraId="7E6DEE2B"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LED svjetiljka cestovna 32W 3000K</w:t>
            </w:r>
          </w:p>
        </w:tc>
        <w:tc>
          <w:tcPr>
            <w:tcW w:w="1096" w:type="dxa"/>
            <w:tcBorders>
              <w:top w:val="nil"/>
              <w:left w:val="nil"/>
              <w:bottom w:val="nil"/>
              <w:right w:val="nil"/>
            </w:tcBorders>
            <w:shd w:val="clear" w:color="auto" w:fill="auto"/>
            <w:noWrap/>
            <w:vAlign w:val="center"/>
            <w:hideMark/>
          </w:tcPr>
          <w:p w14:paraId="5A56D431" w14:textId="77777777" w:rsidR="00A5647F" w:rsidRPr="00A5647F" w:rsidRDefault="00A5647F" w:rsidP="00A5647F">
            <w:pPr>
              <w:spacing w:line="240" w:lineRule="auto"/>
              <w:jc w:val="center"/>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kom</w:t>
            </w:r>
          </w:p>
        </w:tc>
        <w:tc>
          <w:tcPr>
            <w:tcW w:w="1217" w:type="dxa"/>
            <w:tcBorders>
              <w:top w:val="nil"/>
              <w:left w:val="nil"/>
              <w:bottom w:val="nil"/>
              <w:right w:val="nil"/>
            </w:tcBorders>
            <w:shd w:val="clear" w:color="auto" w:fill="auto"/>
            <w:noWrap/>
            <w:vAlign w:val="center"/>
            <w:hideMark/>
          </w:tcPr>
          <w:p w14:paraId="50173D48" w14:textId="77777777" w:rsidR="00A5647F" w:rsidRPr="00A5647F" w:rsidRDefault="00A5647F" w:rsidP="00A5647F">
            <w:pPr>
              <w:spacing w:line="240" w:lineRule="auto"/>
              <w:jc w:val="center"/>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150</w:t>
            </w:r>
          </w:p>
        </w:tc>
        <w:tc>
          <w:tcPr>
            <w:tcW w:w="2053" w:type="dxa"/>
            <w:tcBorders>
              <w:top w:val="nil"/>
              <w:left w:val="nil"/>
              <w:bottom w:val="nil"/>
              <w:right w:val="nil"/>
            </w:tcBorders>
            <w:shd w:val="clear" w:color="auto" w:fill="auto"/>
            <w:noWrap/>
            <w:vAlign w:val="bottom"/>
            <w:hideMark/>
          </w:tcPr>
          <w:p w14:paraId="2696D910"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 xml:space="preserve">       330,00 € </w:t>
            </w:r>
          </w:p>
        </w:tc>
        <w:tc>
          <w:tcPr>
            <w:tcW w:w="1684" w:type="dxa"/>
            <w:tcBorders>
              <w:top w:val="nil"/>
              <w:left w:val="nil"/>
              <w:bottom w:val="nil"/>
              <w:right w:val="nil"/>
            </w:tcBorders>
            <w:shd w:val="clear" w:color="auto" w:fill="auto"/>
            <w:noWrap/>
            <w:vAlign w:val="bottom"/>
            <w:hideMark/>
          </w:tcPr>
          <w:p w14:paraId="0411EF7E"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 xml:space="preserve">           49.500,00 € </w:t>
            </w:r>
          </w:p>
        </w:tc>
      </w:tr>
      <w:tr w:rsidR="00A5647F" w:rsidRPr="00A5647F" w14:paraId="484420E4" w14:textId="77777777" w:rsidTr="00A5647F">
        <w:trPr>
          <w:trHeight w:val="419"/>
        </w:trPr>
        <w:tc>
          <w:tcPr>
            <w:tcW w:w="687" w:type="dxa"/>
            <w:tcBorders>
              <w:top w:val="nil"/>
              <w:left w:val="nil"/>
              <w:bottom w:val="nil"/>
              <w:right w:val="nil"/>
            </w:tcBorders>
            <w:shd w:val="clear" w:color="auto" w:fill="auto"/>
            <w:noWrap/>
            <w:vAlign w:val="center"/>
            <w:hideMark/>
          </w:tcPr>
          <w:p w14:paraId="6471E539" w14:textId="77777777" w:rsidR="00A5647F" w:rsidRPr="00A5647F" w:rsidRDefault="00A5647F" w:rsidP="00A5647F">
            <w:pPr>
              <w:spacing w:line="240" w:lineRule="auto"/>
              <w:jc w:val="center"/>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 xml:space="preserve">2. </w:t>
            </w:r>
          </w:p>
        </w:tc>
        <w:tc>
          <w:tcPr>
            <w:tcW w:w="3455" w:type="dxa"/>
            <w:tcBorders>
              <w:top w:val="nil"/>
              <w:left w:val="nil"/>
              <w:bottom w:val="nil"/>
              <w:right w:val="nil"/>
            </w:tcBorders>
            <w:shd w:val="clear" w:color="auto" w:fill="auto"/>
            <w:noWrap/>
            <w:vAlign w:val="bottom"/>
            <w:hideMark/>
          </w:tcPr>
          <w:p w14:paraId="0073B64B"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LED svjetiljka cestovna 20W 3000K</w:t>
            </w:r>
          </w:p>
        </w:tc>
        <w:tc>
          <w:tcPr>
            <w:tcW w:w="1096" w:type="dxa"/>
            <w:tcBorders>
              <w:top w:val="nil"/>
              <w:left w:val="nil"/>
              <w:bottom w:val="nil"/>
              <w:right w:val="nil"/>
            </w:tcBorders>
            <w:shd w:val="clear" w:color="auto" w:fill="auto"/>
            <w:noWrap/>
            <w:vAlign w:val="center"/>
            <w:hideMark/>
          </w:tcPr>
          <w:p w14:paraId="72251503" w14:textId="77777777" w:rsidR="00A5647F" w:rsidRPr="00A5647F" w:rsidRDefault="00A5647F" w:rsidP="00A5647F">
            <w:pPr>
              <w:spacing w:line="240" w:lineRule="auto"/>
              <w:jc w:val="center"/>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kom</w:t>
            </w:r>
          </w:p>
        </w:tc>
        <w:tc>
          <w:tcPr>
            <w:tcW w:w="1217" w:type="dxa"/>
            <w:tcBorders>
              <w:top w:val="nil"/>
              <w:left w:val="nil"/>
              <w:bottom w:val="nil"/>
              <w:right w:val="nil"/>
            </w:tcBorders>
            <w:shd w:val="clear" w:color="auto" w:fill="auto"/>
            <w:noWrap/>
            <w:vAlign w:val="center"/>
            <w:hideMark/>
          </w:tcPr>
          <w:p w14:paraId="13A41605" w14:textId="77777777" w:rsidR="00A5647F" w:rsidRPr="00A5647F" w:rsidRDefault="00A5647F" w:rsidP="00A5647F">
            <w:pPr>
              <w:spacing w:line="240" w:lineRule="auto"/>
              <w:jc w:val="center"/>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100</w:t>
            </w:r>
          </w:p>
        </w:tc>
        <w:tc>
          <w:tcPr>
            <w:tcW w:w="2053" w:type="dxa"/>
            <w:tcBorders>
              <w:top w:val="nil"/>
              <w:left w:val="nil"/>
              <w:bottom w:val="nil"/>
              <w:right w:val="nil"/>
            </w:tcBorders>
            <w:shd w:val="clear" w:color="auto" w:fill="auto"/>
            <w:noWrap/>
            <w:vAlign w:val="bottom"/>
            <w:hideMark/>
          </w:tcPr>
          <w:p w14:paraId="18ED7B7C"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 xml:space="preserve">       300,00 € </w:t>
            </w:r>
          </w:p>
        </w:tc>
        <w:tc>
          <w:tcPr>
            <w:tcW w:w="1684" w:type="dxa"/>
            <w:tcBorders>
              <w:top w:val="nil"/>
              <w:left w:val="nil"/>
              <w:bottom w:val="nil"/>
              <w:right w:val="nil"/>
            </w:tcBorders>
            <w:shd w:val="clear" w:color="auto" w:fill="auto"/>
            <w:noWrap/>
            <w:vAlign w:val="bottom"/>
            <w:hideMark/>
          </w:tcPr>
          <w:p w14:paraId="69A70A54"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 xml:space="preserve">           30.000,00 € </w:t>
            </w:r>
          </w:p>
        </w:tc>
      </w:tr>
      <w:tr w:rsidR="00A5647F" w:rsidRPr="00A5647F" w14:paraId="7231A652" w14:textId="77777777" w:rsidTr="00A5647F">
        <w:trPr>
          <w:trHeight w:val="419"/>
        </w:trPr>
        <w:tc>
          <w:tcPr>
            <w:tcW w:w="687" w:type="dxa"/>
            <w:tcBorders>
              <w:top w:val="nil"/>
              <w:left w:val="nil"/>
              <w:bottom w:val="nil"/>
              <w:right w:val="nil"/>
            </w:tcBorders>
            <w:shd w:val="clear" w:color="auto" w:fill="auto"/>
            <w:noWrap/>
            <w:vAlign w:val="center"/>
            <w:hideMark/>
          </w:tcPr>
          <w:p w14:paraId="78AEA5A3" w14:textId="77777777" w:rsidR="00A5647F" w:rsidRPr="00A5647F" w:rsidRDefault="00A5647F" w:rsidP="00A5647F">
            <w:pPr>
              <w:spacing w:line="240" w:lineRule="auto"/>
              <w:jc w:val="center"/>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 xml:space="preserve">3. </w:t>
            </w:r>
          </w:p>
        </w:tc>
        <w:tc>
          <w:tcPr>
            <w:tcW w:w="3455" w:type="dxa"/>
            <w:tcBorders>
              <w:top w:val="nil"/>
              <w:left w:val="nil"/>
              <w:bottom w:val="nil"/>
              <w:right w:val="nil"/>
            </w:tcBorders>
            <w:shd w:val="clear" w:color="auto" w:fill="auto"/>
            <w:noWrap/>
            <w:vAlign w:val="bottom"/>
            <w:hideMark/>
          </w:tcPr>
          <w:p w14:paraId="5F15641C"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LED svjetiljka cestovna 50W 3000K</w:t>
            </w:r>
          </w:p>
        </w:tc>
        <w:tc>
          <w:tcPr>
            <w:tcW w:w="1096" w:type="dxa"/>
            <w:tcBorders>
              <w:top w:val="nil"/>
              <w:left w:val="nil"/>
              <w:bottom w:val="nil"/>
              <w:right w:val="nil"/>
            </w:tcBorders>
            <w:shd w:val="clear" w:color="auto" w:fill="auto"/>
            <w:noWrap/>
            <w:vAlign w:val="center"/>
            <w:hideMark/>
          </w:tcPr>
          <w:p w14:paraId="52AE76CA" w14:textId="77777777" w:rsidR="00A5647F" w:rsidRPr="00A5647F" w:rsidRDefault="00A5647F" w:rsidP="00A5647F">
            <w:pPr>
              <w:spacing w:line="240" w:lineRule="auto"/>
              <w:jc w:val="center"/>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kom</w:t>
            </w:r>
          </w:p>
        </w:tc>
        <w:tc>
          <w:tcPr>
            <w:tcW w:w="1217" w:type="dxa"/>
            <w:tcBorders>
              <w:top w:val="nil"/>
              <w:left w:val="nil"/>
              <w:bottom w:val="nil"/>
              <w:right w:val="nil"/>
            </w:tcBorders>
            <w:shd w:val="clear" w:color="auto" w:fill="auto"/>
            <w:noWrap/>
            <w:vAlign w:val="center"/>
            <w:hideMark/>
          </w:tcPr>
          <w:p w14:paraId="0A0FFD73" w14:textId="77777777" w:rsidR="00A5647F" w:rsidRPr="00A5647F" w:rsidRDefault="00A5647F" w:rsidP="00A5647F">
            <w:pPr>
              <w:spacing w:line="240" w:lineRule="auto"/>
              <w:jc w:val="center"/>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200</w:t>
            </w:r>
          </w:p>
        </w:tc>
        <w:tc>
          <w:tcPr>
            <w:tcW w:w="2053" w:type="dxa"/>
            <w:tcBorders>
              <w:top w:val="nil"/>
              <w:left w:val="nil"/>
              <w:bottom w:val="nil"/>
              <w:right w:val="nil"/>
            </w:tcBorders>
            <w:shd w:val="clear" w:color="auto" w:fill="auto"/>
            <w:noWrap/>
            <w:vAlign w:val="bottom"/>
            <w:hideMark/>
          </w:tcPr>
          <w:p w14:paraId="227AE4FE"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 xml:space="preserve">       370,00 € </w:t>
            </w:r>
          </w:p>
        </w:tc>
        <w:tc>
          <w:tcPr>
            <w:tcW w:w="1684" w:type="dxa"/>
            <w:tcBorders>
              <w:top w:val="nil"/>
              <w:left w:val="nil"/>
              <w:bottom w:val="nil"/>
              <w:right w:val="nil"/>
            </w:tcBorders>
            <w:shd w:val="clear" w:color="auto" w:fill="auto"/>
            <w:noWrap/>
            <w:vAlign w:val="bottom"/>
            <w:hideMark/>
          </w:tcPr>
          <w:p w14:paraId="5FAFB14C"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 xml:space="preserve">           74.000,00 € </w:t>
            </w:r>
          </w:p>
        </w:tc>
      </w:tr>
      <w:tr w:rsidR="00A5647F" w:rsidRPr="00A5647F" w14:paraId="506EAA6A" w14:textId="77777777" w:rsidTr="00A5647F">
        <w:trPr>
          <w:trHeight w:val="337"/>
        </w:trPr>
        <w:tc>
          <w:tcPr>
            <w:tcW w:w="687" w:type="dxa"/>
            <w:tcBorders>
              <w:top w:val="nil"/>
              <w:left w:val="nil"/>
              <w:bottom w:val="nil"/>
              <w:right w:val="nil"/>
            </w:tcBorders>
            <w:shd w:val="clear" w:color="auto" w:fill="auto"/>
            <w:noWrap/>
            <w:vAlign w:val="center"/>
            <w:hideMark/>
          </w:tcPr>
          <w:p w14:paraId="75C67F56" w14:textId="77777777" w:rsidR="00A5647F" w:rsidRPr="00A5647F" w:rsidRDefault="00A5647F" w:rsidP="00A5647F">
            <w:pPr>
              <w:spacing w:line="240" w:lineRule="auto"/>
              <w:jc w:val="center"/>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 xml:space="preserve">4. </w:t>
            </w:r>
          </w:p>
        </w:tc>
        <w:tc>
          <w:tcPr>
            <w:tcW w:w="3455" w:type="dxa"/>
            <w:tcBorders>
              <w:top w:val="nil"/>
              <w:left w:val="nil"/>
              <w:bottom w:val="nil"/>
              <w:right w:val="nil"/>
            </w:tcBorders>
            <w:shd w:val="clear" w:color="auto" w:fill="auto"/>
            <w:noWrap/>
            <w:vAlign w:val="bottom"/>
            <w:hideMark/>
          </w:tcPr>
          <w:p w14:paraId="5B1007A4"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LED dekorativna parkovna svjetiljka 20W 3000K</w:t>
            </w:r>
          </w:p>
        </w:tc>
        <w:tc>
          <w:tcPr>
            <w:tcW w:w="1096" w:type="dxa"/>
            <w:tcBorders>
              <w:top w:val="nil"/>
              <w:left w:val="nil"/>
              <w:bottom w:val="nil"/>
              <w:right w:val="nil"/>
            </w:tcBorders>
            <w:shd w:val="clear" w:color="auto" w:fill="auto"/>
            <w:noWrap/>
            <w:vAlign w:val="center"/>
            <w:hideMark/>
          </w:tcPr>
          <w:p w14:paraId="11021318" w14:textId="77777777" w:rsidR="00A5647F" w:rsidRPr="00A5647F" w:rsidRDefault="00A5647F" w:rsidP="00A5647F">
            <w:pPr>
              <w:spacing w:line="240" w:lineRule="auto"/>
              <w:jc w:val="center"/>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kom</w:t>
            </w:r>
          </w:p>
        </w:tc>
        <w:tc>
          <w:tcPr>
            <w:tcW w:w="1217" w:type="dxa"/>
            <w:tcBorders>
              <w:top w:val="nil"/>
              <w:left w:val="nil"/>
              <w:bottom w:val="nil"/>
              <w:right w:val="nil"/>
            </w:tcBorders>
            <w:shd w:val="clear" w:color="auto" w:fill="auto"/>
            <w:noWrap/>
            <w:vAlign w:val="center"/>
            <w:hideMark/>
          </w:tcPr>
          <w:p w14:paraId="17A34481" w14:textId="77777777" w:rsidR="00A5647F" w:rsidRPr="00A5647F" w:rsidRDefault="00A5647F" w:rsidP="00A5647F">
            <w:pPr>
              <w:spacing w:line="240" w:lineRule="auto"/>
              <w:jc w:val="center"/>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20</w:t>
            </w:r>
          </w:p>
        </w:tc>
        <w:tc>
          <w:tcPr>
            <w:tcW w:w="2053" w:type="dxa"/>
            <w:tcBorders>
              <w:top w:val="nil"/>
              <w:left w:val="nil"/>
              <w:bottom w:val="nil"/>
              <w:right w:val="nil"/>
            </w:tcBorders>
            <w:shd w:val="clear" w:color="auto" w:fill="auto"/>
            <w:noWrap/>
            <w:vAlign w:val="bottom"/>
            <w:hideMark/>
          </w:tcPr>
          <w:p w14:paraId="6D87D8F6"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 xml:space="preserve">       330,00 € </w:t>
            </w:r>
          </w:p>
        </w:tc>
        <w:tc>
          <w:tcPr>
            <w:tcW w:w="1684" w:type="dxa"/>
            <w:tcBorders>
              <w:top w:val="nil"/>
              <w:left w:val="nil"/>
              <w:bottom w:val="nil"/>
              <w:right w:val="nil"/>
            </w:tcBorders>
            <w:shd w:val="clear" w:color="auto" w:fill="auto"/>
            <w:noWrap/>
            <w:vAlign w:val="bottom"/>
            <w:hideMark/>
          </w:tcPr>
          <w:p w14:paraId="0F9B35E1"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 xml:space="preserve">             6.600,00 € </w:t>
            </w:r>
          </w:p>
        </w:tc>
      </w:tr>
      <w:tr w:rsidR="00A5647F" w:rsidRPr="00A5647F" w14:paraId="7B36D080" w14:textId="77777777" w:rsidTr="00A5647F">
        <w:trPr>
          <w:trHeight w:val="348"/>
        </w:trPr>
        <w:tc>
          <w:tcPr>
            <w:tcW w:w="687" w:type="dxa"/>
            <w:tcBorders>
              <w:top w:val="nil"/>
              <w:left w:val="nil"/>
              <w:bottom w:val="nil"/>
              <w:right w:val="nil"/>
            </w:tcBorders>
            <w:shd w:val="clear" w:color="auto" w:fill="auto"/>
            <w:noWrap/>
            <w:vAlign w:val="center"/>
            <w:hideMark/>
          </w:tcPr>
          <w:p w14:paraId="408C8EC2" w14:textId="77777777" w:rsidR="00A5647F" w:rsidRPr="00A5647F" w:rsidRDefault="00A5647F" w:rsidP="00A5647F">
            <w:pPr>
              <w:spacing w:line="240" w:lineRule="auto"/>
              <w:jc w:val="center"/>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 xml:space="preserve">6. </w:t>
            </w:r>
          </w:p>
        </w:tc>
        <w:tc>
          <w:tcPr>
            <w:tcW w:w="3455" w:type="dxa"/>
            <w:tcBorders>
              <w:top w:val="nil"/>
              <w:left w:val="nil"/>
              <w:bottom w:val="nil"/>
              <w:right w:val="nil"/>
            </w:tcBorders>
            <w:shd w:val="clear" w:color="auto" w:fill="auto"/>
            <w:noWrap/>
            <w:vAlign w:val="bottom"/>
            <w:hideMark/>
          </w:tcPr>
          <w:p w14:paraId="6B4D71AE"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Elektromontažni materijal ( krakovi, spojnice, ..)</w:t>
            </w:r>
          </w:p>
        </w:tc>
        <w:tc>
          <w:tcPr>
            <w:tcW w:w="1096" w:type="dxa"/>
            <w:tcBorders>
              <w:top w:val="nil"/>
              <w:left w:val="nil"/>
              <w:bottom w:val="nil"/>
              <w:right w:val="nil"/>
            </w:tcBorders>
            <w:shd w:val="clear" w:color="auto" w:fill="auto"/>
            <w:noWrap/>
            <w:vAlign w:val="center"/>
            <w:hideMark/>
          </w:tcPr>
          <w:p w14:paraId="150F0BD0" w14:textId="77777777" w:rsidR="00A5647F" w:rsidRPr="00A5647F" w:rsidRDefault="00A5647F" w:rsidP="00A5647F">
            <w:pPr>
              <w:spacing w:line="240" w:lineRule="auto"/>
              <w:jc w:val="center"/>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komplet</w:t>
            </w:r>
          </w:p>
        </w:tc>
        <w:tc>
          <w:tcPr>
            <w:tcW w:w="1217" w:type="dxa"/>
            <w:tcBorders>
              <w:top w:val="nil"/>
              <w:left w:val="nil"/>
              <w:bottom w:val="nil"/>
              <w:right w:val="nil"/>
            </w:tcBorders>
            <w:shd w:val="clear" w:color="auto" w:fill="auto"/>
            <w:noWrap/>
            <w:vAlign w:val="bottom"/>
            <w:hideMark/>
          </w:tcPr>
          <w:p w14:paraId="7D44D7BE" w14:textId="77777777" w:rsidR="00A5647F" w:rsidRPr="00A5647F" w:rsidRDefault="00A5647F" w:rsidP="00A5647F">
            <w:pPr>
              <w:spacing w:line="240" w:lineRule="auto"/>
              <w:jc w:val="center"/>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1</w:t>
            </w:r>
          </w:p>
        </w:tc>
        <w:tc>
          <w:tcPr>
            <w:tcW w:w="2053" w:type="dxa"/>
            <w:tcBorders>
              <w:top w:val="nil"/>
              <w:left w:val="nil"/>
              <w:bottom w:val="nil"/>
              <w:right w:val="nil"/>
            </w:tcBorders>
            <w:shd w:val="clear" w:color="auto" w:fill="auto"/>
            <w:noWrap/>
            <w:vAlign w:val="bottom"/>
            <w:hideMark/>
          </w:tcPr>
          <w:p w14:paraId="5515822B"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 xml:space="preserve">  10.000,00 € </w:t>
            </w:r>
          </w:p>
        </w:tc>
        <w:tc>
          <w:tcPr>
            <w:tcW w:w="1684" w:type="dxa"/>
            <w:tcBorders>
              <w:top w:val="nil"/>
              <w:left w:val="nil"/>
              <w:bottom w:val="nil"/>
              <w:right w:val="nil"/>
            </w:tcBorders>
            <w:shd w:val="clear" w:color="auto" w:fill="auto"/>
            <w:noWrap/>
            <w:vAlign w:val="bottom"/>
            <w:hideMark/>
          </w:tcPr>
          <w:p w14:paraId="352F860F"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 xml:space="preserve">           10.000,00 € </w:t>
            </w:r>
          </w:p>
        </w:tc>
      </w:tr>
      <w:tr w:rsidR="00A5647F" w:rsidRPr="00A5647F" w14:paraId="264200FF" w14:textId="77777777" w:rsidTr="00A5647F">
        <w:trPr>
          <w:trHeight w:val="491"/>
        </w:trPr>
        <w:tc>
          <w:tcPr>
            <w:tcW w:w="687" w:type="dxa"/>
            <w:tcBorders>
              <w:top w:val="nil"/>
              <w:left w:val="nil"/>
              <w:bottom w:val="nil"/>
              <w:right w:val="nil"/>
            </w:tcBorders>
            <w:shd w:val="clear" w:color="auto" w:fill="auto"/>
            <w:noWrap/>
            <w:vAlign w:val="center"/>
            <w:hideMark/>
          </w:tcPr>
          <w:p w14:paraId="00E9C3A7" w14:textId="77777777" w:rsidR="00A5647F" w:rsidRPr="00A5647F" w:rsidRDefault="00A5647F" w:rsidP="00A5647F">
            <w:pPr>
              <w:spacing w:line="240" w:lineRule="auto"/>
              <w:jc w:val="center"/>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 xml:space="preserve">7. </w:t>
            </w:r>
          </w:p>
        </w:tc>
        <w:tc>
          <w:tcPr>
            <w:tcW w:w="3455" w:type="dxa"/>
            <w:tcBorders>
              <w:top w:val="nil"/>
              <w:left w:val="nil"/>
              <w:bottom w:val="single" w:sz="4" w:space="0" w:color="auto"/>
              <w:right w:val="nil"/>
            </w:tcBorders>
            <w:shd w:val="clear" w:color="auto" w:fill="auto"/>
            <w:vAlign w:val="bottom"/>
            <w:hideMark/>
          </w:tcPr>
          <w:p w14:paraId="2303889B" w14:textId="302C6EE9"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Elektromontažni radovi ( demontaža, montaža, spajanje, odvoz,</w:t>
            </w:r>
            <w:r w:rsidR="002A6E2F">
              <w:rPr>
                <w:rFonts w:ascii="Avenir Next LT Pro" w:eastAsia="Times New Roman" w:hAnsi="Avenir Next LT Pro" w:cs="Times New Roman"/>
                <w:color w:val="000000"/>
                <w:kern w:val="0"/>
                <w:sz w:val="16"/>
                <w:szCs w:val="16"/>
                <w:lang w:eastAsia="hr-HR"/>
                <w14:ligatures w14:val="none"/>
              </w:rPr>
              <w:t xml:space="preserve"> </w:t>
            </w:r>
            <w:r w:rsidRPr="00A5647F">
              <w:rPr>
                <w:rFonts w:ascii="Avenir Next LT Pro" w:eastAsia="Times New Roman" w:hAnsi="Avenir Next LT Pro" w:cs="Times New Roman"/>
                <w:color w:val="000000"/>
                <w:kern w:val="0"/>
                <w:sz w:val="16"/>
                <w:szCs w:val="16"/>
                <w:lang w:eastAsia="hr-HR"/>
                <w14:ligatures w14:val="none"/>
              </w:rPr>
              <w:t>ispitivanja)</w:t>
            </w:r>
          </w:p>
        </w:tc>
        <w:tc>
          <w:tcPr>
            <w:tcW w:w="1096" w:type="dxa"/>
            <w:tcBorders>
              <w:top w:val="nil"/>
              <w:left w:val="nil"/>
              <w:bottom w:val="single" w:sz="4" w:space="0" w:color="auto"/>
              <w:right w:val="nil"/>
            </w:tcBorders>
            <w:shd w:val="clear" w:color="auto" w:fill="auto"/>
            <w:noWrap/>
            <w:vAlign w:val="center"/>
            <w:hideMark/>
          </w:tcPr>
          <w:p w14:paraId="599C58DB" w14:textId="77777777" w:rsidR="00A5647F" w:rsidRPr="00A5647F" w:rsidRDefault="00A5647F" w:rsidP="00A5647F">
            <w:pPr>
              <w:spacing w:line="240" w:lineRule="auto"/>
              <w:jc w:val="center"/>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komplet</w:t>
            </w:r>
          </w:p>
        </w:tc>
        <w:tc>
          <w:tcPr>
            <w:tcW w:w="1217" w:type="dxa"/>
            <w:tcBorders>
              <w:top w:val="nil"/>
              <w:left w:val="nil"/>
              <w:bottom w:val="single" w:sz="4" w:space="0" w:color="auto"/>
              <w:right w:val="nil"/>
            </w:tcBorders>
            <w:shd w:val="clear" w:color="auto" w:fill="auto"/>
            <w:noWrap/>
            <w:vAlign w:val="bottom"/>
            <w:hideMark/>
          </w:tcPr>
          <w:p w14:paraId="5E09B7E4" w14:textId="77777777" w:rsidR="00A5647F" w:rsidRPr="00A5647F" w:rsidRDefault="00A5647F" w:rsidP="00A5647F">
            <w:pPr>
              <w:spacing w:line="240" w:lineRule="auto"/>
              <w:jc w:val="center"/>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1</w:t>
            </w:r>
          </w:p>
        </w:tc>
        <w:tc>
          <w:tcPr>
            <w:tcW w:w="2053" w:type="dxa"/>
            <w:tcBorders>
              <w:top w:val="nil"/>
              <w:left w:val="nil"/>
              <w:bottom w:val="single" w:sz="4" w:space="0" w:color="auto"/>
              <w:right w:val="nil"/>
            </w:tcBorders>
            <w:shd w:val="clear" w:color="auto" w:fill="auto"/>
            <w:noWrap/>
            <w:vAlign w:val="bottom"/>
            <w:hideMark/>
          </w:tcPr>
          <w:p w14:paraId="35E07E65"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 xml:space="preserve">  30.000,00 € </w:t>
            </w:r>
          </w:p>
        </w:tc>
        <w:tc>
          <w:tcPr>
            <w:tcW w:w="1684" w:type="dxa"/>
            <w:tcBorders>
              <w:top w:val="nil"/>
              <w:left w:val="nil"/>
              <w:bottom w:val="single" w:sz="4" w:space="0" w:color="auto"/>
              <w:right w:val="nil"/>
            </w:tcBorders>
            <w:shd w:val="clear" w:color="auto" w:fill="auto"/>
            <w:noWrap/>
            <w:vAlign w:val="bottom"/>
            <w:hideMark/>
          </w:tcPr>
          <w:p w14:paraId="005DB6FF"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r w:rsidRPr="00A5647F">
              <w:rPr>
                <w:rFonts w:ascii="Avenir Next LT Pro" w:eastAsia="Times New Roman" w:hAnsi="Avenir Next LT Pro" w:cs="Times New Roman"/>
                <w:color w:val="000000"/>
                <w:kern w:val="0"/>
                <w:sz w:val="16"/>
                <w:szCs w:val="16"/>
                <w:lang w:eastAsia="hr-HR"/>
                <w14:ligatures w14:val="none"/>
              </w:rPr>
              <w:t xml:space="preserve">           30.000,00 € </w:t>
            </w:r>
          </w:p>
        </w:tc>
      </w:tr>
      <w:tr w:rsidR="00A5647F" w:rsidRPr="00A5647F" w14:paraId="04FA5916" w14:textId="77777777" w:rsidTr="00A5647F">
        <w:trPr>
          <w:trHeight w:val="245"/>
        </w:trPr>
        <w:tc>
          <w:tcPr>
            <w:tcW w:w="687" w:type="dxa"/>
            <w:tcBorders>
              <w:top w:val="nil"/>
              <w:left w:val="nil"/>
              <w:bottom w:val="nil"/>
              <w:right w:val="nil"/>
            </w:tcBorders>
            <w:shd w:val="clear" w:color="auto" w:fill="auto"/>
            <w:noWrap/>
            <w:vAlign w:val="bottom"/>
            <w:hideMark/>
          </w:tcPr>
          <w:p w14:paraId="4D2CFE7E" w14:textId="77777777" w:rsidR="00A5647F" w:rsidRPr="00A5647F" w:rsidRDefault="00A5647F" w:rsidP="00A5647F">
            <w:pPr>
              <w:spacing w:line="240" w:lineRule="auto"/>
              <w:rPr>
                <w:rFonts w:ascii="Avenir Next LT Pro" w:eastAsia="Times New Roman" w:hAnsi="Avenir Next LT Pro" w:cs="Times New Roman"/>
                <w:color w:val="000000"/>
                <w:kern w:val="0"/>
                <w:sz w:val="16"/>
                <w:szCs w:val="16"/>
                <w:lang w:eastAsia="hr-HR"/>
                <w14:ligatures w14:val="none"/>
              </w:rPr>
            </w:pPr>
          </w:p>
        </w:tc>
        <w:tc>
          <w:tcPr>
            <w:tcW w:w="3455" w:type="dxa"/>
            <w:tcBorders>
              <w:top w:val="nil"/>
              <w:left w:val="nil"/>
              <w:bottom w:val="nil"/>
              <w:right w:val="nil"/>
            </w:tcBorders>
            <w:shd w:val="clear" w:color="auto" w:fill="auto"/>
            <w:noWrap/>
            <w:vAlign w:val="bottom"/>
            <w:hideMark/>
          </w:tcPr>
          <w:p w14:paraId="522C176A"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1096" w:type="dxa"/>
            <w:tcBorders>
              <w:top w:val="nil"/>
              <w:left w:val="nil"/>
              <w:bottom w:val="nil"/>
              <w:right w:val="nil"/>
            </w:tcBorders>
            <w:shd w:val="clear" w:color="auto" w:fill="auto"/>
            <w:noWrap/>
            <w:vAlign w:val="bottom"/>
            <w:hideMark/>
          </w:tcPr>
          <w:p w14:paraId="008B3014"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1217" w:type="dxa"/>
            <w:tcBorders>
              <w:top w:val="nil"/>
              <w:left w:val="nil"/>
              <w:bottom w:val="nil"/>
              <w:right w:val="nil"/>
            </w:tcBorders>
            <w:shd w:val="clear" w:color="auto" w:fill="auto"/>
            <w:noWrap/>
            <w:vAlign w:val="center"/>
            <w:hideMark/>
          </w:tcPr>
          <w:p w14:paraId="76C01853"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2053" w:type="dxa"/>
            <w:tcBorders>
              <w:top w:val="nil"/>
              <w:left w:val="nil"/>
              <w:bottom w:val="nil"/>
              <w:right w:val="nil"/>
            </w:tcBorders>
            <w:shd w:val="clear" w:color="auto" w:fill="auto"/>
            <w:noWrap/>
            <w:vAlign w:val="bottom"/>
            <w:hideMark/>
          </w:tcPr>
          <w:p w14:paraId="427216AC" w14:textId="77777777" w:rsidR="00A5647F" w:rsidRPr="00A5647F" w:rsidRDefault="00A5647F" w:rsidP="00A5647F">
            <w:pPr>
              <w:spacing w:line="240" w:lineRule="auto"/>
              <w:jc w:val="center"/>
              <w:rPr>
                <w:rFonts w:ascii="Times New Roman" w:eastAsia="Times New Roman" w:hAnsi="Times New Roman" w:cs="Times New Roman"/>
                <w:kern w:val="0"/>
                <w:sz w:val="16"/>
                <w:szCs w:val="16"/>
                <w:lang w:eastAsia="hr-HR"/>
                <w14:ligatures w14:val="none"/>
              </w:rPr>
            </w:pPr>
          </w:p>
        </w:tc>
        <w:tc>
          <w:tcPr>
            <w:tcW w:w="1684" w:type="dxa"/>
            <w:tcBorders>
              <w:top w:val="nil"/>
              <w:left w:val="nil"/>
              <w:bottom w:val="nil"/>
              <w:right w:val="nil"/>
            </w:tcBorders>
            <w:shd w:val="clear" w:color="auto" w:fill="auto"/>
            <w:noWrap/>
            <w:vAlign w:val="bottom"/>
            <w:hideMark/>
          </w:tcPr>
          <w:p w14:paraId="2DDCA6DE"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r>
      <w:tr w:rsidR="00A5647F" w:rsidRPr="00A5647F" w14:paraId="43D34741" w14:textId="77777777" w:rsidTr="00A5647F">
        <w:trPr>
          <w:trHeight w:val="245"/>
        </w:trPr>
        <w:tc>
          <w:tcPr>
            <w:tcW w:w="687" w:type="dxa"/>
            <w:tcBorders>
              <w:top w:val="nil"/>
              <w:left w:val="nil"/>
              <w:bottom w:val="nil"/>
              <w:right w:val="nil"/>
            </w:tcBorders>
            <w:shd w:val="clear" w:color="auto" w:fill="auto"/>
            <w:noWrap/>
            <w:vAlign w:val="bottom"/>
            <w:hideMark/>
          </w:tcPr>
          <w:p w14:paraId="13384A95"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7821" w:type="dxa"/>
            <w:gridSpan w:val="4"/>
            <w:tcBorders>
              <w:top w:val="nil"/>
              <w:left w:val="nil"/>
              <w:bottom w:val="nil"/>
              <w:right w:val="nil"/>
            </w:tcBorders>
            <w:shd w:val="clear" w:color="auto" w:fill="auto"/>
            <w:noWrap/>
            <w:vAlign w:val="bottom"/>
            <w:hideMark/>
          </w:tcPr>
          <w:p w14:paraId="7191E255" w14:textId="77777777" w:rsidR="00A5647F" w:rsidRPr="00A5647F" w:rsidRDefault="00A5647F" w:rsidP="00A5647F">
            <w:pPr>
              <w:spacing w:line="240" w:lineRule="auto"/>
              <w:jc w:val="center"/>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UKUPNO ( bez PDV-a):</w:t>
            </w:r>
          </w:p>
        </w:tc>
        <w:tc>
          <w:tcPr>
            <w:tcW w:w="1684" w:type="dxa"/>
            <w:tcBorders>
              <w:top w:val="nil"/>
              <w:left w:val="nil"/>
              <w:bottom w:val="nil"/>
              <w:right w:val="nil"/>
            </w:tcBorders>
            <w:shd w:val="clear" w:color="auto" w:fill="auto"/>
            <w:noWrap/>
            <w:vAlign w:val="bottom"/>
            <w:hideMark/>
          </w:tcPr>
          <w:p w14:paraId="04A4DD87" w14:textId="77777777" w:rsidR="00A5647F" w:rsidRPr="00A5647F" w:rsidRDefault="00A5647F" w:rsidP="00A5647F">
            <w:pPr>
              <w:spacing w:line="240" w:lineRule="auto"/>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 xml:space="preserve">     200.100,00 € </w:t>
            </w:r>
          </w:p>
        </w:tc>
      </w:tr>
      <w:tr w:rsidR="00A5647F" w:rsidRPr="00A5647F" w14:paraId="22D6E971" w14:textId="77777777" w:rsidTr="00A5647F">
        <w:trPr>
          <w:trHeight w:val="245"/>
        </w:trPr>
        <w:tc>
          <w:tcPr>
            <w:tcW w:w="687" w:type="dxa"/>
            <w:tcBorders>
              <w:top w:val="nil"/>
              <w:left w:val="nil"/>
              <w:bottom w:val="nil"/>
              <w:right w:val="nil"/>
            </w:tcBorders>
            <w:shd w:val="clear" w:color="auto" w:fill="auto"/>
            <w:noWrap/>
            <w:vAlign w:val="bottom"/>
            <w:hideMark/>
          </w:tcPr>
          <w:p w14:paraId="1B615FD5" w14:textId="77777777" w:rsidR="00A5647F" w:rsidRPr="00A5647F" w:rsidRDefault="00A5647F" w:rsidP="00A5647F">
            <w:pPr>
              <w:spacing w:line="240" w:lineRule="auto"/>
              <w:rPr>
                <w:rFonts w:ascii="Avenir Next LT Pro" w:eastAsia="Times New Roman" w:hAnsi="Avenir Next LT Pro" w:cs="Times New Roman"/>
                <w:b/>
                <w:bCs/>
                <w:color w:val="000000"/>
                <w:kern w:val="0"/>
                <w:sz w:val="16"/>
                <w:szCs w:val="16"/>
                <w:lang w:eastAsia="hr-HR"/>
                <w14:ligatures w14:val="none"/>
              </w:rPr>
            </w:pPr>
          </w:p>
        </w:tc>
        <w:tc>
          <w:tcPr>
            <w:tcW w:w="3455" w:type="dxa"/>
            <w:tcBorders>
              <w:top w:val="nil"/>
              <w:left w:val="nil"/>
              <w:bottom w:val="nil"/>
              <w:right w:val="nil"/>
            </w:tcBorders>
            <w:shd w:val="clear" w:color="auto" w:fill="auto"/>
            <w:noWrap/>
            <w:vAlign w:val="bottom"/>
            <w:hideMark/>
          </w:tcPr>
          <w:p w14:paraId="01A63258"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1096" w:type="dxa"/>
            <w:tcBorders>
              <w:top w:val="nil"/>
              <w:left w:val="nil"/>
              <w:bottom w:val="nil"/>
              <w:right w:val="nil"/>
            </w:tcBorders>
            <w:shd w:val="clear" w:color="auto" w:fill="auto"/>
            <w:noWrap/>
            <w:vAlign w:val="bottom"/>
            <w:hideMark/>
          </w:tcPr>
          <w:p w14:paraId="5FE603C7"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1217" w:type="dxa"/>
            <w:tcBorders>
              <w:top w:val="nil"/>
              <w:left w:val="nil"/>
              <w:bottom w:val="nil"/>
              <w:right w:val="nil"/>
            </w:tcBorders>
            <w:shd w:val="clear" w:color="auto" w:fill="auto"/>
            <w:noWrap/>
            <w:vAlign w:val="bottom"/>
            <w:hideMark/>
          </w:tcPr>
          <w:p w14:paraId="162BD0C6"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2053" w:type="dxa"/>
            <w:tcBorders>
              <w:top w:val="nil"/>
              <w:left w:val="nil"/>
              <w:bottom w:val="nil"/>
              <w:right w:val="nil"/>
            </w:tcBorders>
            <w:shd w:val="clear" w:color="auto" w:fill="auto"/>
            <w:noWrap/>
            <w:vAlign w:val="bottom"/>
            <w:hideMark/>
          </w:tcPr>
          <w:p w14:paraId="29F4F4F4"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1684" w:type="dxa"/>
            <w:tcBorders>
              <w:top w:val="nil"/>
              <w:left w:val="nil"/>
              <w:bottom w:val="nil"/>
              <w:right w:val="nil"/>
            </w:tcBorders>
            <w:shd w:val="clear" w:color="auto" w:fill="auto"/>
            <w:noWrap/>
            <w:vAlign w:val="bottom"/>
            <w:hideMark/>
          </w:tcPr>
          <w:p w14:paraId="3565F0E2"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r>
      <w:tr w:rsidR="00A5647F" w:rsidRPr="00A5647F" w14:paraId="1C4A74D6" w14:textId="77777777" w:rsidTr="00A5647F">
        <w:trPr>
          <w:trHeight w:val="245"/>
        </w:trPr>
        <w:tc>
          <w:tcPr>
            <w:tcW w:w="687" w:type="dxa"/>
            <w:tcBorders>
              <w:top w:val="nil"/>
              <w:left w:val="nil"/>
              <w:bottom w:val="nil"/>
              <w:right w:val="nil"/>
            </w:tcBorders>
            <w:shd w:val="clear" w:color="auto" w:fill="auto"/>
            <w:noWrap/>
            <w:vAlign w:val="bottom"/>
            <w:hideMark/>
          </w:tcPr>
          <w:p w14:paraId="29C657A3"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7821" w:type="dxa"/>
            <w:gridSpan w:val="4"/>
            <w:tcBorders>
              <w:top w:val="nil"/>
              <w:left w:val="nil"/>
              <w:bottom w:val="nil"/>
              <w:right w:val="nil"/>
            </w:tcBorders>
            <w:shd w:val="clear" w:color="auto" w:fill="auto"/>
            <w:noWrap/>
            <w:vAlign w:val="bottom"/>
            <w:hideMark/>
          </w:tcPr>
          <w:p w14:paraId="391CDBE9" w14:textId="77777777" w:rsidR="00A5647F" w:rsidRPr="00A5647F" w:rsidRDefault="00A5647F" w:rsidP="00A5647F">
            <w:pPr>
              <w:spacing w:line="240" w:lineRule="auto"/>
              <w:jc w:val="center"/>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PDV (25%):</w:t>
            </w:r>
          </w:p>
        </w:tc>
        <w:tc>
          <w:tcPr>
            <w:tcW w:w="1684" w:type="dxa"/>
            <w:tcBorders>
              <w:top w:val="nil"/>
              <w:left w:val="nil"/>
              <w:bottom w:val="nil"/>
              <w:right w:val="nil"/>
            </w:tcBorders>
            <w:shd w:val="clear" w:color="auto" w:fill="auto"/>
            <w:noWrap/>
            <w:vAlign w:val="bottom"/>
            <w:hideMark/>
          </w:tcPr>
          <w:p w14:paraId="232D4F5D" w14:textId="77777777" w:rsidR="00A5647F" w:rsidRPr="00A5647F" w:rsidRDefault="00A5647F" w:rsidP="00A5647F">
            <w:pPr>
              <w:spacing w:line="240" w:lineRule="auto"/>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 xml:space="preserve">        50.025,00 € </w:t>
            </w:r>
          </w:p>
        </w:tc>
      </w:tr>
      <w:tr w:rsidR="00A5647F" w:rsidRPr="00A5647F" w14:paraId="20C45DE6" w14:textId="77777777" w:rsidTr="00A5647F">
        <w:trPr>
          <w:trHeight w:val="245"/>
        </w:trPr>
        <w:tc>
          <w:tcPr>
            <w:tcW w:w="687" w:type="dxa"/>
            <w:tcBorders>
              <w:top w:val="nil"/>
              <w:left w:val="nil"/>
              <w:bottom w:val="nil"/>
              <w:right w:val="nil"/>
            </w:tcBorders>
            <w:shd w:val="clear" w:color="auto" w:fill="auto"/>
            <w:noWrap/>
            <w:vAlign w:val="bottom"/>
            <w:hideMark/>
          </w:tcPr>
          <w:p w14:paraId="6F70E53F" w14:textId="77777777" w:rsidR="00A5647F" w:rsidRPr="00A5647F" w:rsidRDefault="00A5647F" w:rsidP="00A5647F">
            <w:pPr>
              <w:spacing w:line="240" w:lineRule="auto"/>
              <w:rPr>
                <w:rFonts w:ascii="Avenir Next LT Pro" w:eastAsia="Times New Roman" w:hAnsi="Avenir Next LT Pro" w:cs="Times New Roman"/>
                <w:b/>
                <w:bCs/>
                <w:color w:val="000000"/>
                <w:kern w:val="0"/>
                <w:sz w:val="16"/>
                <w:szCs w:val="16"/>
                <w:lang w:eastAsia="hr-HR"/>
                <w14:ligatures w14:val="none"/>
              </w:rPr>
            </w:pPr>
          </w:p>
        </w:tc>
        <w:tc>
          <w:tcPr>
            <w:tcW w:w="3455" w:type="dxa"/>
            <w:tcBorders>
              <w:top w:val="nil"/>
              <w:left w:val="nil"/>
              <w:bottom w:val="nil"/>
              <w:right w:val="nil"/>
            </w:tcBorders>
            <w:shd w:val="clear" w:color="auto" w:fill="auto"/>
            <w:noWrap/>
            <w:vAlign w:val="bottom"/>
            <w:hideMark/>
          </w:tcPr>
          <w:p w14:paraId="591781DE"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1096" w:type="dxa"/>
            <w:tcBorders>
              <w:top w:val="nil"/>
              <w:left w:val="nil"/>
              <w:bottom w:val="nil"/>
              <w:right w:val="nil"/>
            </w:tcBorders>
            <w:shd w:val="clear" w:color="auto" w:fill="auto"/>
            <w:noWrap/>
            <w:vAlign w:val="bottom"/>
            <w:hideMark/>
          </w:tcPr>
          <w:p w14:paraId="75DE15B6"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1217" w:type="dxa"/>
            <w:tcBorders>
              <w:top w:val="nil"/>
              <w:left w:val="nil"/>
              <w:bottom w:val="nil"/>
              <w:right w:val="nil"/>
            </w:tcBorders>
            <w:shd w:val="clear" w:color="auto" w:fill="auto"/>
            <w:noWrap/>
            <w:vAlign w:val="bottom"/>
            <w:hideMark/>
          </w:tcPr>
          <w:p w14:paraId="63F3CED1"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2053" w:type="dxa"/>
            <w:tcBorders>
              <w:top w:val="nil"/>
              <w:left w:val="nil"/>
              <w:bottom w:val="nil"/>
              <w:right w:val="nil"/>
            </w:tcBorders>
            <w:shd w:val="clear" w:color="auto" w:fill="auto"/>
            <w:noWrap/>
            <w:vAlign w:val="bottom"/>
            <w:hideMark/>
          </w:tcPr>
          <w:p w14:paraId="1B5210C1"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1684" w:type="dxa"/>
            <w:tcBorders>
              <w:top w:val="nil"/>
              <w:left w:val="nil"/>
              <w:bottom w:val="nil"/>
              <w:right w:val="nil"/>
            </w:tcBorders>
            <w:shd w:val="clear" w:color="auto" w:fill="auto"/>
            <w:noWrap/>
            <w:vAlign w:val="bottom"/>
            <w:hideMark/>
          </w:tcPr>
          <w:p w14:paraId="36597403"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r>
      <w:tr w:rsidR="00A5647F" w:rsidRPr="00A5647F" w14:paraId="3B4E9347" w14:textId="77777777" w:rsidTr="00A5647F">
        <w:trPr>
          <w:trHeight w:val="245"/>
        </w:trPr>
        <w:tc>
          <w:tcPr>
            <w:tcW w:w="687" w:type="dxa"/>
            <w:tcBorders>
              <w:top w:val="nil"/>
              <w:left w:val="nil"/>
              <w:bottom w:val="nil"/>
              <w:right w:val="nil"/>
            </w:tcBorders>
            <w:shd w:val="clear" w:color="auto" w:fill="auto"/>
            <w:noWrap/>
            <w:vAlign w:val="bottom"/>
            <w:hideMark/>
          </w:tcPr>
          <w:p w14:paraId="28530CFC"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7821" w:type="dxa"/>
            <w:gridSpan w:val="4"/>
            <w:tcBorders>
              <w:top w:val="nil"/>
              <w:left w:val="nil"/>
              <w:bottom w:val="nil"/>
              <w:right w:val="nil"/>
            </w:tcBorders>
            <w:shd w:val="clear" w:color="auto" w:fill="auto"/>
            <w:noWrap/>
            <w:vAlign w:val="bottom"/>
            <w:hideMark/>
          </w:tcPr>
          <w:p w14:paraId="1525DD84" w14:textId="77777777" w:rsidR="00A5647F" w:rsidRPr="00A5647F" w:rsidRDefault="00A5647F" w:rsidP="00A5647F">
            <w:pPr>
              <w:spacing w:line="240" w:lineRule="auto"/>
              <w:jc w:val="center"/>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UKUPNO ( sa PDV-om):</w:t>
            </w:r>
          </w:p>
        </w:tc>
        <w:tc>
          <w:tcPr>
            <w:tcW w:w="1684" w:type="dxa"/>
            <w:tcBorders>
              <w:top w:val="nil"/>
              <w:left w:val="nil"/>
              <w:bottom w:val="nil"/>
              <w:right w:val="nil"/>
            </w:tcBorders>
            <w:shd w:val="clear" w:color="auto" w:fill="auto"/>
            <w:noWrap/>
            <w:vAlign w:val="bottom"/>
            <w:hideMark/>
          </w:tcPr>
          <w:p w14:paraId="68AFCCBE" w14:textId="77777777" w:rsidR="00A5647F" w:rsidRPr="00A5647F" w:rsidRDefault="00A5647F" w:rsidP="00A5647F">
            <w:pPr>
              <w:spacing w:line="240" w:lineRule="auto"/>
              <w:rPr>
                <w:rFonts w:ascii="Avenir Next LT Pro" w:eastAsia="Times New Roman" w:hAnsi="Avenir Next LT Pro" w:cs="Times New Roman"/>
                <w:b/>
                <w:bCs/>
                <w:color w:val="000000"/>
                <w:kern w:val="0"/>
                <w:sz w:val="16"/>
                <w:szCs w:val="16"/>
                <w:lang w:eastAsia="hr-HR"/>
                <w14:ligatures w14:val="none"/>
              </w:rPr>
            </w:pPr>
            <w:r w:rsidRPr="00A5647F">
              <w:rPr>
                <w:rFonts w:ascii="Avenir Next LT Pro" w:eastAsia="Times New Roman" w:hAnsi="Avenir Next LT Pro" w:cs="Times New Roman"/>
                <w:b/>
                <w:bCs/>
                <w:color w:val="000000"/>
                <w:kern w:val="0"/>
                <w:sz w:val="16"/>
                <w:szCs w:val="16"/>
                <w:lang w:eastAsia="hr-HR"/>
                <w14:ligatures w14:val="none"/>
              </w:rPr>
              <w:t xml:space="preserve">     250.125,00 € </w:t>
            </w:r>
          </w:p>
        </w:tc>
      </w:tr>
      <w:tr w:rsidR="00A5647F" w:rsidRPr="00A5647F" w14:paraId="3ED7C12A" w14:textId="77777777" w:rsidTr="00A5647F">
        <w:trPr>
          <w:trHeight w:val="245"/>
        </w:trPr>
        <w:tc>
          <w:tcPr>
            <w:tcW w:w="687" w:type="dxa"/>
            <w:tcBorders>
              <w:top w:val="nil"/>
              <w:left w:val="nil"/>
              <w:bottom w:val="nil"/>
              <w:right w:val="nil"/>
            </w:tcBorders>
            <w:shd w:val="clear" w:color="auto" w:fill="auto"/>
            <w:noWrap/>
            <w:vAlign w:val="bottom"/>
            <w:hideMark/>
          </w:tcPr>
          <w:p w14:paraId="5074E71B" w14:textId="77777777" w:rsidR="00A5647F" w:rsidRPr="00A5647F" w:rsidRDefault="00A5647F" w:rsidP="00A5647F">
            <w:pPr>
              <w:spacing w:line="240" w:lineRule="auto"/>
              <w:rPr>
                <w:rFonts w:ascii="Avenir Next LT Pro" w:eastAsia="Times New Roman" w:hAnsi="Avenir Next LT Pro" w:cs="Times New Roman"/>
                <w:b/>
                <w:bCs/>
                <w:color w:val="000000"/>
                <w:kern w:val="0"/>
                <w:sz w:val="16"/>
                <w:szCs w:val="16"/>
                <w:lang w:eastAsia="hr-HR"/>
                <w14:ligatures w14:val="none"/>
              </w:rPr>
            </w:pPr>
          </w:p>
        </w:tc>
        <w:tc>
          <w:tcPr>
            <w:tcW w:w="3455" w:type="dxa"/>
            <w:tcBorders>
              <w:top w:val="nil"/>
              <w:left w:val="nil"/>
              <w:bottom w:val="nil"/>
              <w:right w:val="nil"/>
            </w:tcBorders>
            <w:shd w:val="clear" w:color="auto" w:fill="auto"/>
            <w:noWrap/>
            <w:vAlign w:val="bottom"/>
            <w:hideMark/>
          </w:tcPr>
          <w:p w14:paraId="2FD2C842"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1096" w:type="dxa"/>
            <w:tcBorders>
              <w:top w:val="nil"/>
              <w:left w:val="nil"/>
              <w:bottom w:val="nil"/>
              <w:right w:val="nil"/>
            </w:tcBorders>
            <w:shd w:val="clear" w:color="auto" w:fill="auto"/>
            <w:noWrap/>
            <w:vAlign w:val="bottom"/>
            <w:hideMark/>
          </w:tcPr>
          <w:p w14:paraId="44595076"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1217" w:type="dxa"/>
            <w:tcBorders>
              <w:top w:val="nil"/>
              <w:left w:val="nil"/>
              <w:bottom w:val="nil"/>
              <w:right w:val="nil"/>
            </w:tcBorders>
            <w:shd w:val="clear" w:color="auto" w:fill="auto"/>
            <w:noWrap/>
            <w:vAlign w:val="bottom"/>
            <w:hideMark/>
          </w:tcPr>
          <w:p w14:paraId="31709975"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2053" w:type="dxa"/>
            <w:tcBorders>
              <w:top w:val="nil"/>
              <w:left w:val="nil"/>
              <w:bottom w:val="nil"/>
              <w:right w:val="nil"/>
            </w:tcBorders>
            <w:shd w:val="clear" w:color="auto" w:fill="auto"/>
            <w:noWrap/>
            <w:vAlign w:val="bottom"/>
            <w:hideMark/>
          </w:tcPr>
          <w:p w14:paraId="47BBE822" w14:textId="77777777" w:rsidR="00A5647F" w:rsidRPr="00A5647F" w:rsidRDefault="00A5647F" w:rsidP="00A5647F">
            <w:pPr>
              <w:spacing w:line="240" w:lineRule="auto"/>
              <w:rPr>
                <w:rFonts w:ascii="Times New Roman" w:eastAsia="Times New Roman" w:hAnsi="Times New Roman" w:cs="Times New Roman"/>
                <w:kern w:val="0"/>
                <w:sz w:val="16"/>
                <w:szCs w:val="16"/>
                <w:lang w:eastAsia="hr-HR"/>
                <w14:ligatures w14:val="none"/>
              </w:rPr>
            </w:pPr>
          </w:p>
        </w:tc>
        <w:tc>
          <w:tcPr>
            <w:tcW w:w="1684" w:type="dxa"/>
            <w:tcBorders>
              <w:top w:val="nil"/>
              <w:left w:val="nil"/>
              <w:bottom w:val="nil"/>
              <w:right w:val="nil"/>
            </w:tcBorders>
            <w:shd w:val="clear" w:color="auto" w:fill="auto"/>
            <w:noWrap/>
            <w:vAlign w:val="bottom"/>
            <w:hideMark/>
          </w:tcPr>
          <w:p w14:paraId="0EC536E6" w14:textId="77777777" w:rsidR="00A5647F" w:rsidRPr="00A5647F" w:rsidRDefault="00A5647F" w:rsidP="00A5647F">
            <w:pPr>
              <w:keepNext/>
              <w:spacing w:line="240" w:lineRule="auto"/>
              <w:rPr>
                <w:rFonts w:ascii="Times New Roman" w:eastAsia="Times New Roman" w:hAnsi="Times New Roman" w:cs="Times New Roman"/>
                <w:kern w:val="0"/>
                <w:sz w:val="16"/>
                <w:szCs w:val="16"/>
                <w:lang w:eastAsia="hr-HR"/>
                <w14:ligatures w14:val="none"/>
              </w:rPr>
            </w:pPr>
          </w:p>
        </w:tc>
      </w:tr>
    </w:tbl>
    <w:p w14:paraId="39F1F551" w14:textId="7069A504" w:rsidR="00A5647F" w:rsidRDefault="00A5647F" w:rsidP="00A5647F">
      <w:pPr>
        <w:pStyle w:val="Opisslike"/>
        <w:jc w:val="center"/>
      </w:pPr>
      <w:bookmarkStart w:id="153" w:name="_Toc191019957"/>
      <w:r>
        <w:t xml:space="preserve">Tablica </w:t>
      </w:r>
      <w:fldSimple w:instr=" SEQ Tablica \* ARABIC ">
        <w:r w:rsidR="00BB2DC9">
          <w:rPr>
            <w:noProof/>
          </w:rPr>
          <w:t>22</w:t>
        </w:r>
      </w:fldSimple>
      <w:r>
        <w:t>: Procjena investicije II. faze modernizacije ( bez nadopune praznih stupova)</w:t>
      </w:r>
      <w:bookmarkEnd w:id="153"/>
    </w:p>
    <w:p w14:paraId="122C31F4" w14:textId="16ADB7D8" w:rsidR="00487340" w:rsidRDefault="00B25B8D" w:rsidP="00A5647F">
      <w:r>
        <w:rPr>
          <w:szCs w:val="24"/>
        </w:rPr>
        <w:fldChar w:fldCharType="begin"/>
      </w:r>
      <w:r>
        <w:instrText xml:space="preserve"> LINK Excel.Sheet.12 "Knjiga1" "List1!R4C1:R17C6" \a \f 4 \h  \* MERGEFORMAT </w:instrText>
      </w:r>
      <w:r>
        <w:rPr>
          <w:szCs w:val="24"/>
        </w:rPr>
        <w:fldChar w:fldCharType="separate"/>
      </w:r>
    </w:p>
    <w:p w14:paraId="4050392C" w14:textId="77777777" w:rsidR="00487340" w:rsidRDefault="00487340" w:rsidP="00487340"/>
    <w:p w14:paraId="1602A815" w14:textId="77777777" w:rsidR="00487340" w:rsidRDefault="00487340" w:rsidP="00487340"/>
    <w:p w14:paraId="6317B898" w14:textId="77777777" w:rsidR="00487340" w:rsidRDefault="00487340" w:rsidP="00487340"/>
    <w:p w14:paraId="5E37CE40" w14:textId="77777777" w:rsidR="00487340" w:rsidRDefault="00487340" w:rsidP="00487340"/>
    <w:p w14:paraId="293CA87D" w14:textId="77777777" w:rsidR="00487340" w:rsidRDefault="00487340" w:rsidP="00487340"/>
    <w:p w14:paraId="2632F37A" w14:textId="77777777" w:rsidR="00487340" w:rsidRDefault="00487340" w:rsidP="00487340"/>
    <w:p w14:paraId="5C945E97" w14:textId="77777777" w:rsidR="00487340" w:rsidRPr="00487340" w:rsidRDefault="00487340" w:rsidP="00487340"/>
    <w:p w14:paraId="683E1BCE" w14:textId="77777777" w:rsidR="00B25B8D" w:rsidRDefault="00B25B8D" w:rsidP="00B25B8D">
      <w:pPr>
        <w:pStyle w:val="Razina2"/>
      </w:pPr>
      <w:r>
        <w:lastRenderedPageBreak/>
        <w:fldChar w:fldCharType="end"/>
      </w:r>
      <w:r w:rsidRPr="00747AC5">
        <w:t xml:space="preserve"> </w:t>
      </w:r>
      <w:bookmarkStart w:id="154" w:name="_Toc189654054"/>
      <w:bookmarkStart w:id="155" w:name="_Toc191019881"/>
      <w:r>
        <w:t>IZVORI FINANCIRANJA</w:t>
      </w:r>
      <w:bookmarkEnd w:id="154"/>
      <w:bookmarkEnd w:id="155"/>
    </w:p>
    <w:p w14:paraId="31BD97B6" w14:textId="77777777" w:rsidR="00B25B8D" w:rsidRPr="002F6645" w:rsidRDefault="00B25B8D" w:rsidP="00B25B8D"/>
    <w:p w14:paraId="5171EDD8" w14:textId="77777777" w:rsidR="00B25B8D" w:rsidRDefault="00B25B8D" w:rsidP="00B25B8D">
      <w:pPr>
        <w:ind w:firstLine="360"/>
      </w:pPr>
      <w:r>
        <w:t>U svrhu pružanja informacija o mogućim izvorima financiranja, odnosno sufinanciranja rekonstrukcije, proširenja ili izgradnje sustava javne rasvjete, predložene su sljedeće opcije:</w:t>
      </w:r>
    </w:p>
    <w:p w14:paraId="1ABE514F" w14:textId="77777777" w:rsidR="00B25B8D" w:rsidRDefault="00B25B8D" w:rsidP="00B25B8D">
      <w:pPr>
        <w:pStyle w:val="Odlomakpopisa"/>
        <w:numPr>
          <w:ilvl w:val="0"/>
          <w:numId w:val="25"/>
        </w:numPr>
        <w:spacing w:after="160"/>
      </w:pPr>
      <w:r>
        <w:t>HRVATSKA BANKA ZA OBNOVU I RAZVITAK (HBOR)</w:t>
      </w:r>
    </w:p>
    <w:p w14:paraId="12421560" w14:textId="77777777" w:rsidR="00B25B8D" w:rsidRDefault="00B25B8D" w:rsidP="00B25B8D">
      <w:pPr>
        <w:pStyle w:val="Odlomakpopisa"/>
        <w:numPr>
          <w:ilvl w:val="0"/>
          <w:numId w:val="25"/>
        </w:numPr>
        <w:spacing w:after="160"/>
      </w:pPr>
      <w:r>
        <w:t>STURKTURNI FONDOVI EUROPSKE UNIJE (ESI)</w:t>
      </w:r>
    </w:p>
    <w:p w14:paraId="0C3AB6E8" w14:textId="77777777" w:rsidR="00B25B8D" w:rsidRDefault="00B25B8D" w:rsidP="00B25B8D">
      <w:pPr>
        <w:pStyle w:val="Odlomakpopisa"/>
        <w:numPr>
          <w:ilvl w:val="0"/>
          <w:numId w:val="25"/>
        </w:numPr>
        <w:spacing w:after="160"/>
      </w:pPr>
      <w:r>
        <w:t>ESCO MODELI - JAVNO-PRIVATNO PARTNERSTVO (JPP)</w:t>
      </w:r>
    </w:p>
    <w:p w14:paraId="43878A25" w14:textId="77777777" w:rsidR="00B25B8D" w:rsidRDefault="00B25B8D" w:rsidP="00B25B8D">
      <w:pPr>
        <w:pStyle w:val="Odlomakpopisa"/>
        <w:numPr>
          <w:ilvl w:val="0"/>
          <w:numId w:val="25"/>
        </w:numPr>
        <w:spacing w:after="160"/>
      </w:pPr>
      <w:r>
        <w:t>UGOVOR O ENERGETSKOM UČINKU (ECP)</w:t>
      </w:r>
    </w:p>
    <w:p w14:paraId="41CB7932" w14:textId="77777777" w:rsidR="00B25B8D" w:rsidRPr="000F5E78" w:rsidRDefault="00B25B8D" w:rsidP="00B25B8D">
      <w:pPr>
        <w:pStyle w:val="Odlomakpopisa"/>
      </w:pPr>
    </w:p>
    <w:p w14:paraId="35F53F24" w14:textId="77777777" w:rsidR="00B25B8D" w:rsidRPr="00747AC5" w:rsidRDefault="00B25B8D" w:rsidP="00B25B8D">
      <w:pPr>
        <w:pStyle w:val="Odlomakpopisa"/>
        <w:numPr>
          <w:ilvl w:val="0"/>
          <w:numId w:val="26"/>
        </w:numPr>
        <w:spacing w:after="160" w:line="278" w:lineRule="auto"/>
        <w:rPr>
          <w:b/>
          <w:bCs/>
        </w:rPr>
      </w:pPr>
      <w:r w:rsidRPr="00964369">
        <w:rPr>
          <w:b/>
          <w:bCs/>
        </w:rPr>
        <w:t>HRVATSKA BANKA ZA OBNOVU I RAZVITAK</w:t>
      </w:r>
    </w:p>
    <w:p w14:paraId="1C8428F7" w14:textId="77777777" w:rsidR="00B25B8D" w:rsidRDefault="00B25B8D" w:rsidP="00B25B8D">
      <w:pPr>
        <w:ind w:firstLine="360"/>
      </w:pPr>
      <w:r>
        <w:t>HBOR ima program kreditiranja projekata zaštite okoliša i energetske učinkovitosti, kojem je cilj omogućiti sredstva za projekte zaštite okoliša, energetske učinkovitosti i obnovljivih izvora energije kako bi se realizirali investicijski projekti.</w:t>
      </w:r>
    </w:p>
    <w:p w14:paraId="152439E4" w14:textId="77777777" w:rsidR="00B25B8D" w:rsidRDefault="00B25B8D" w:rsidP="00B25B8D">
      <w:pPr>
        <w:ind w:firstLine="360"/>
      </w:pPr>
      <w:r>
        <w:t>Program je dostupan za jedinice lokalne samouprave, koje žele realizirati investicijske projekte kojima je svrha poticanje korištenja obnovljivih izbora energije, poticanje održive gradnje, saniranje otpada, te zaštita okoliša, postizanje energetske učinkovitosti, kao što je na primjer zamjenom u LED rasvjetu.</w:t>
      </w:r>
    </w:p>
    <w:p w14:paraId="29CD8F1C" w14:textId="77777777" w:rsidR="00B25B8D" w:rsidRDefault="00B25B8D" w:rsidP="00B25B8D">
      <w:pPr>
        <w:ind w:firstLine="360"/>
      </w:pPr>
    </w:p>
    <w:p w14:paraId="4DF7F040" w14:textId="77777777" w:rsidR="00B25B8D" w:rsidRDefault="00B25B8D" w:rsidP="00B25B8D">
      <w:pPr>
        <w:pStyle w:val="Odlomakpopisa"/>
        <w:numPr>
          <w:ilvl w:val="0"/>
          <w:numId w:val="26"/>
        </w:numPr>
        <w:spacing w:after="160"/>
        <w:rPr>
          <w:b/>
          <w:bCs/>
        </w:rPr>
      </w:pPr>
      <w:r w:rsidRPr="00E95796">
        <w:rPr>
          <w:b/>
          <w:bCs/>
        </w:rPr>
        <w:t>STRUKTURNI FONDOVI EUROPSKE UNIJE (ESI)</w:t>
      </w:r>
    </w:p>
    <w:p w14:paraId="3BC8A13D" w14:textId="77777777" w:rsidR="00B25B8D" w:rsidRDefault="00B25B8D" w:rsidP="00B25B8D">
      <w:pPr>
        <w:ind w:firstLine="360"/>
      </w:pPr>
      <w:r>
        <w:t>Europski fondovi su financijski instrumenti za provedbu pojedine javne politike europske unije u zemljama članicama. Navedene javne politike Europske unije, država članica i država kandidatkinja temelj su za određivanje ciljeva čije ostvarenje će se poticati financiranjem kroz EU fondove.</w:t>
      </w:r>
    </w:p>
    <w:p w14:paraId="1ADE80C5" w14:textId="77777777" w:rsidR="00B25B8D" w:rsidRDefault="00B25B8D" w:rsidP="00B25B8D">
      <w:pPr>
        <w:ind w:firstLine="360"/>
      </w:pPr>
      <w:r>
        <w:t>EU fondovi su novac europskih građana koji se, sukladno određenim pravilima i procedurama, dodjeljuju raznim korisnicima za provedbu projekata koji trebaju pridonijeti postizanju spomenutih ključnih javnih politika EU. Europske javne politike donose se za razdoblje od 7 godina, te se nazivaju financijskom perspektivom.</w:t>
      </w:r>
    </w:p>
    <w:p w14:paraId="4F6C0EF7" w14:textId="77777777" w:rsidR="00C10734" w:rsidRDefault="00C10734" w:rsidP="00B25B8D">
      <w:pPr>
        <w:ind w:firstLine="360"/>
      </w:pPr>
    </w:p>
    <w:p w14:paraId="64FED6B6" w14:textId="77777777" w:rsidR="00B25B8D" w:rsidRPr="00747AC5" w:rsidRDefault="00B25B8D" w:rsidP="00B25B8D">
      <w:pPr>
        <w:pStyle w:val="Odlomakpopisa"/>
        <w:numPr>
          <w:ilvl w:val="0"/>
          <w:numId w:val="26"/>
        </w:numPr>
        <w:spacing w:after="160"/>
        <w:rPr>
          <w:b/>
          <w:bCs/>
        </w:rPr>
      </w:pPr>
      <w:r w:rsidRPr="006037E7">
        <w:rPr>
          <w:b/>
          <w:bCs/>
        </w:rPr>
        <w:lastRenderedPageBreak/>
        <w:t>KOHEZIJSKA POLITIKA</w:t>
      </w:r>
    </w:p>
    <w:p w14:paraId="1F7FF975" w14:textId="77777777" w:rsidR="00B25B8D" w:rsidRDefault="00B25B8D" w:rsidP="00B25B8D">
      <w:pPr>
        <w:ind w:firstLine="360"/>
      </w:pPr>
      <w:r>
        <w:t xml:space="preserve">Jedna od najznačajnijih javnih politika Europske unije je Kohezijska politika, za koju je u financijskom razdoblju 2014.-2020. izdvojeno 376 milijardi eura. Glavni cilj ove politike EU-a je smanjiti teritorijalne, gospodarske i socijalne razlike između država članica. </w:t>
      </w:r>
    </w:p>
    <w:p w14:paraId="0B91C237" w14:textId="77777777" w:rsidR="00B25B8D" w:rsidRDefault="00B25B8D" w:rsidP="00B25B8D">
      <w:pPr>
        <w:ind w:firstLine="360"/>
      </w:pPr>
      <w:r>
        <w:t xml:space="preserve"> Europski fond za regionalni razvoj i Europski socijalni fond poznati su i pod nazivom strukturni fondovi, a svih pet fondova ima zajednički naziv Europski strukturni i investicijski fondovi (ESI fondovi). Središnje koordinacijsko tijelo Republike Hrvatske nadležno za upravljanje ESI fondovima je Ministarstvo regionalnoga razvoja i fondova Europske unije. Ulaskom u punopravno članstvo Europske unije, Republika Hrvatska postala je korisnica sredstava iz europskih fondova. </w:t>
      </w:r>
    </w:p>
    <w:p w14:paraId="71D4811C" w14:textId="77777777" w:rsidR="00B25B8D" w:rsidRDefault="00B25B8D" w:rsidP="00B25B8D">
      <w:pPr>
        <w:ind w:firstLine="360"/>
      </w:pPr>
      <w:r>
        <w:t>Ovi fondovi često pružaju izvor financiranja za obnove kulturnih središta, gradskih trgova, izgradnje šetnica, pješačko-biciklističkih staza, i sličnih projekata kojima se može unaprijediti život lokalne zajednice.</w:t>
      </w:r>
    </w:p>
    <w:p w14:paraId="0069F3CE" w14:textId="77777777" w:rsidR="00B25B8D" w:rsidRDefault="00B25B8D" w:rsidP="00B25B8D">
      <w:pPr>
        <w:ind w:firstLine="360"/>
      </w:pPr>
    </w:p>
    <w:p w14:paraId="49DF275B" w14:textId="1D59BFF3" w:rsidR="00B25B8D" w:rsidRPr="00C10734" w:rsidRDefault="00B25B8D" w:rsidP="00C10734">
      <w:pPr>
        <w:pStyle w:val="Odlomakpopisa"/>
        <w:numPr>
          <w:ilvl w:val="0"/>
          <w:numId w:val="26"/>
        </w:numPr>
        <w:spacing w:after="160" w:line="278" w:lineRule="auto"/>
        <w:rPr>
          <w:b/>
          <w:bCs/>
        </w:rPr>
      </w:pPr>
      <w:r w:rsidRPr="00073AF5">
        <w:rPr>
          <w:b/>
          <w:bCs/>
        </w:rPr>
        <w:t>ESCO MODELI</w:t>
      </w:r>
    </w:p>
    <w:p w14:paraId="10F5B623" w14:textId="77777777" w:rsidR="00B25B8D" w:rsidRDefault="00B25B8D" w:rsidP="00B25B8D">
      <w:pPr>
        <w:ind w:firstLine="360"/>
      </w:pPr>
      <w:r>
        <w:t xml:space="preserve">Javno-privatno partnerstvo (JPP) je u biti primjena ESCO modela na javne institucije. Javni partner objavljuje natječaj tražeći partnera iz privatnog sektora za energetski projekt, bilo da je u pitanju projekt rasvjete, biomase, hlađenja, ili bilo koje druge energetske potrebe. Privatni partner predlaže rješenje, i ako je natječaj odobren, preuzima cijeli projekt od početka do kraja. </w:t>
      </w:r>
    </w:p>
    <w:p w14:paraId="3D591BA8" w14:textId="77777777" w:rsidR="00B25B8D" w:rsidRDefault="00B25B8D" w:rsidP="00B25B8D">
      <w:pPr>
        <w:ind w:firstLine="360"/>
      </w:pPr>
      <w:r>
        <w:t>Ovo znači pružanje usluga kompletnog financiranja, građevinskih poslova i implementacije projekta, i održavanje tijekom trajanja ugovora. Sve rizike preuzima privatni partner i garantira uštedu javnom partneru. Ulaganje se otplaćuje privatnom partneru kroz ostvarene uštede.</w:t>
      </w:r>
    </w:p>
    <w:p w14:paraId="1E86C5B0" w14:textId="77777777" w:rsidR="00B25B8D" w:rsidRDefault="00B25B8D" w:rsidP="00B25B8D"/>
    <w:p w14:paraId="335AB99E" w14:textId="77777777" w:rsidR="00B25B8D" w:rsidRPr="00780353" w:rsidRDefault="00B25B8D" w:rsidP="00B25B8D"/>
    <w:p w14:paraId="3A8FC395" w14:textId="77777777" w:rsidR="00B25B8D" w:rsidRDefault="00B25B8D" w:rsidP="00B25B8D">
      <w:pPr>
        <w:pStyle w:val="Razina1"/>
      </w:pPr>
      <w:bookmarkStart w:id="156" w:name="_Toc189654055"/>
      <w:bookmarkStart w:id="157" w:name="_Toc191019882"/>
      <w:r w:rsidRPr="00646A8D">
        <w:lastRenderedPageBreak/>
        <w:t>ELEMENTI VREDNOVANJA PROVEDBE AKCIJSKOGA PLANA</w:t>
      </w:r>
      <w:bookmarkEnd w:id="150"/>
      <w:bookmarkEnd w:id="156"/>
      <w:bookmarkEnd w:id="157"/>
    </w:p>
    <w:p w14:paraId="384EF529" w14:textId="77777777" w:rsidR="00B25B8D" w:rsidRPr="00313EEC" w:rsidRDefault="00B25B8D" w:rsidP="00B25B8D"/>
    <w:p w14:paraId="481FEB0E" w14:textId="77777777" w:rsidR="00B25B8D" w:rsidRDefault="00B25B8D" w:rsidP="00B25B8D">
      <w:pPr>
        <w:ind w:firstLine="708"/>
      </w:pPr>
      <w:r>
        <w:t xml:space="preserve">Vrednovanje provedbe Akcijskog plana predstavlja sustavan postupak prikupljanja i analize podataka o provedenim mjerama modernizacije javne rasvjete. Ovaj proces omogućuje procjenu učinkovitosti provedenih mjera te usporedbu postignutih rezultata s unaprijed postavljenim </w:t>
      </w:r>
      <w:proofErr w:type="spellStart"/>
      <w:r>
        <w:t>svjetlotehničkim</w:t>
      </w:r>
      <w:proofErr w:type="spellEnd"/>
      <w:r>
        <w:t xml:space="preserve"> i zakonskim standardima.</w:t>
      </w:r>
    </w:p>
    <w:p w14:paraId="0B8944AB" w14:textId="77777777" w:rsidR="00B25B8D" w:rsidRDefault="00B25B8D" w:rsidP="00B25B8D">
      <w:pPr>
        <w:ind w:firstLine="708"/>
      </w:pPr>
      <w:r>
        <w:t xml:space="preserve">Nakon rekonstrukcije ili dogradnje sustava javne rasvjete, nužno je provesti </w:t>
      </w:r>
      <w:proofErr w:type="spellStart"/>
      <w:r>
        <w:t>svjetlotehnička</w:t>
      </w:r>
      <w:proofErr w:type="spellEnd"/>
      <w:r>
        <w:t xml:space="preserve"> mjerenja, poput mjerenja maksimalne srednje rasvijetljenosti. Dobiveni rezultati trebaju se usporediti s proračunima iz projektne dokumentacije i dopuštenim vrijednostima definiranim pravilnikom o zonama rasvijetljenosti, dopuštenim vrijednostima rasvjetljavanja i načinima upravljanja sustavima rasvjete.</w:t>
      </w:r>
    </w:p>
    <w:p w14:paraId="2C1BF9A9" w14:textId="77777777" w:rsidR="00B25B8D" w:rsidRDefault="00B25B8D" w:rsidP="00B427EA">
      <w:pPr>
        <w:ind w:firstLine="567"/>
      </w:pPr>
      <w:r>
        <w:t>Elementi vrednovanja uključuju:</w:t>
      </w:r>
    </w:p>
    <w:p w14:paraId="4845A24F" w14:textId="77777777" w:rsidR="00B25B8D" w:rsidRDefault="00B25B8D" w:rsidP="00B25B8D">
      <w:pPr>
        <w:pStyle w:val="Odlomakpopisa"/>
        <w:numPr>
          <w:ilvl w:val="0"/>
          <w:numId w:val="24"/>
        </w:numPr>
        <w:spacing w:after="160"/>
      </w:pPr>
      <w:r>
        <w:t xml:space="preserve">Usklađenost sa zakonskim propisima o vrijednostima rasvjetljavanja i upravljanja sustavima rasvjete. </w:t>
      </w:r>
    </w:p>
    <w:p w14:paraId="32708957" w14:textId="77777777" w:rsidR="00B25B8D" w:rsidRDefault="00B25B8D" w:rsidP="00B25B8D">
      <w:pPr>
        <w:pStyle w:val="Odlomakpopisa"/>
        <w:numPr>
          <w:ilvl w:val="0"/>
          <w:numId w:val="24"/>
        </w:numPr>
        <w:spacing w:after="160"/>
      </w:pPr>
      <w:r>
        <w:t>Pregled i analiza poduzetih aktivnosti za razdoblje od pet godina.</w:t>
      </w:r>
    </w:p>
    <w:p w14:paraId="2251A3E0" w14:textId="77777777" w:rsidR="00B25B8D" w:rsidRDefault="00B25B8D" w:rsidP="00B25B8D">
      <w:pPr>
        <w:pStyle w:val="Odlomakpopisa"/>
        <w:numPr>
          <w:ilvl w:val="0"/>
          <w:numId w:val="24"/>
        </w:numPr>
        <w:spacing w:after="160"/>
      </w:pPr>
      <w:r>
        <w:t>Provedbe mjera vezanih uz rekonstrukciju, gradnju i održavanje rasvjete.</w:t>
      </w:r>
    </w:p>
    <w:p w14:paraId="310896FA" w14:textId="77777777" w:rsidR="00B25B8D" w:rsidRDefault="00B25B8D" w:rsidP="00B25B8D">
      <w:pPr>
        <w:pStyle w:val="Odlomakpopisa"/>
        <w:numPr>
          <w:ilvl w:val="0"/>
          <w:numId w:val="24"/>
        </w:numPr>
        <w:spacing w:after="160"/>
      </w:pPr>
      <w:r>
        <w:t>Procjenu ekonomskih aspekata.</w:t>
      </w:r>
    </w:p>
    <w:p w14:paraId="3194BD0D" w14:textId="77777777" w:rsidR="00B25B8D" w:rsidRDefault="00B25B8D" w:rsidP="00B25B8D">
      <w:pPr>
        <w:pStyle w:val="Odlomakpopisa"/>
        <w:numPr>
          <w:ilvl w:val="0"/>
          <w:numId w:val="24"/>
        </w:numPr>
        <w:spacing w:after="160"/>
      </w:pPr>
      <w:r>
        <w:t>Utjecaj na okoliš.</w:t>
      </w:r>
    </w:p>
    <w:p w14:paraId="32257976" w14:textId="77777777" w:rsidR="00B25B8D" w:rsidRDefault="00B25B8D" w:rsidP="00B25B8D"/>
    <w:p w14:paraId="62B16042" w14:textId="77777777" w:rsidR="00B25B8D" w:rsidRDefault="00B25B8D" w:rsidP="00B25B8D"/>
    <w:p w14:paraId="49C6AD40" w14:textId="77777777" w:rsidR="00B25B8D" w:rsidRDefault="00B25B8D" w:rsidP="00B25B8D"/>
    <w:p w14:paraId="65F151F4" w14:textId="77777777" w:rsidR="00B25B8D" w:rsidRDefault="00B25B8D" w:rsidP="00B25B8D"/>
    <w:p w14:paraId="17133DF3" w14:textId="77777777" w:rsidR="00487340" w:rsidRDefault="00487340" w:rsidP="00B25B8D"/>
    <w:p w14:paraId="75E1F872" w14:textId="77777777" w:rsidR="00B25B8D" w:rsidRDefault="00B25B8D" w:rsidP="00B25B8D"/>
    <w:p w14:paraId="79052273" w14:textId="77777777" w:rsidR="00B25B8D" w:rsidRDefault="00B25B8D" w:rsidP="00B25B8D"/>
    <w:p w14:paraId="55078B7D" w14:textId="77777777" w:rsidR="00B25B8D" w:rsidRDefault="00B25B8D" w:rsidP="00B25B8D"/>
    <w:p w14:paraId="1F475FB0" w14:textId="77777777" w:rsidR="00487340" w:rsidRDefault="00487340" w:rsidP="00B25B8D"/>
    <w:p w14:paraId="1D7F220A" w14:textId="77777777" w:rsidR="00B25B8D" w:rsidRDefault="00B25B8D" w:rsidP="00B25B8D">
      <w:pPr>
        <w:pStyle w:val="Razina1"/>
      </w:pPr>
      <w:bookmarkStart w:id="158" w:name="_Toc187664233"/>
      <w:bookmarkStart w:id="159" w:name="_Toc189654056"/>
      <w:bookmarkStart w:id="160" w:name="_Toc191019883"/>
      <w:r w:rsidRPr="00646A8D">
        <w:lastRenderedPageBreak/>
        <w:t>PLAN ODRŽAVANJA SUSTAVA JAVNE RASVJETE</w:t>
      </w:r>
      <w:bookmarkEnd w:id="158"/>
      <w:bookmarkEnd w:id="159"/>
      <w:bookmarkEnd w:id="160"/>
    </w:p>
    <w:p w14:paraId="31499521" w14:textId="77777777" w:rsidR="00B25B8D" w:rsidRPr="00CB2617" w:rsidRDefault="00B25B8D" w:rsidP="00B25B8D"/>
    <w:p w14:paraId="6EEACF01" w14:textId="77777777" w:rsidR="00B25B8D" w:rsidRDefault="00B25B8D" w:rsidP="00B25B8D">
      <w:pPr>
        <w:ind w:firstLine="708"/>
      </w:pPr>
      <w:r>
        <w:t>Za osiguranje učinkovite upotrebe sustava javne rasvjete potrebno je redovito provoditi kontrolu i nadzor ispravnosti svih elemenata rasvjete, uključujući upravljačke komponente. Održavanje se temelji na vizualnom pregledu svih svjetiljki javne i dekorativne rasvjete.</w:t>
      </w:r>
    </w:p>
    <w:p w14:paraId="41144629" w14:textId="77777777" w:rsidR="00B25B8D" w:rsidRDefault="00B25B8D" w:rsidP="00B25B8D">
      <w:pPr>
        <w:ind w:firstLine="708"/>
      </w:pPr>
      <w:r>
        <w:t>Vizualni pregled svjetiljki treba obaviti barem jednom unutar dva mjeseca kako bi se pravovremeno detektirale neispravne svjetiljke. Pregled se provodi uključivanjem svih svjetiljki i obilaskom lokacija, te ako je sustav opremljen daljinskim nadzorom svjetiljki, vizualni pregled može se obavljati jednom godišnje ili prema potrebi, odnosno prilikom greške unutar sustava. Sustav za centralni nadzor rasvjete mora omogućiti funkcije za nadzor svih postojećih i novo ugrađenih rasvjetnih tijela.</w:t>
      </w:r>
    </w:p>
    <w:p w14:paraId="41D462D8" w14:textId="77777777" w:rsidR="00B25B8D" w:rsidRDefault="00B25B8D" w:rsidP="00B25B8D">
      <w:pPr>
        <w:ind w:firstLine="708"/>
      </w:pPr>
      <w:r>
        <w:t xml:space="preserve">U cilju očuvanja postojećih područja nije dopuštena ugradnja rasvjetnih tijela bez prethodnih </w:t>
      </w:r>
      <w:proofErr w:type="spellStart"/>
      <w:r>
        <w:t>svjetlotehničkih</w:t>
      </w:r>
      <w:proofErr w:type="spellEnd"/>
      <w:r>
        <w:t xml:space="preserve"> proračuna, kojima se potvrđuje usklađenost sa zakonskim zahtjevima. U slučaju zamjene svjetiljki, potrebno je koristiti svjetiljke koje imaju iste karakteristike u smislu svjetlosnog toka, boje svjetla i optičkih svojstava.</w:t>
      </w:r>
    </w:p>
    <w:p w14:paraId="0BE0CB0B" w14:textId="77777777" w:rsidR="00B25B8D" w:rsidRDefault="00B25B8D" w:rsidP="00B25B8D">
      <w:pPr>
        <w:ind w:firstLine="708"/>
      </w:pPr>
    </w:p>
    <w:p w14:paraId="49DA1EEA" w14:textId="77777777" w:rsidR="00B25B8D" w:rsidRDefault="00B25B8D" w:rsidP="00B25B8D">
      <w:pPr>
        <w:ind w:firstLine="708"/>
      </w:pPr>
    </w:p>
    <w:p w14:paraId="4FE0E082" w14:textId="77777777" w:rsidR="00B25B8D" w:rsidRDefault="00B25B8D" w:rsidP="00B25B8D">
      <w:pPr>
        <w:ind w:firstLine="708"/>
      </w:pPr>
    </w:p>
    <w:p w14:paraId="0111AB7B" w14:textId="77777777" w:rsidR="00B25B8D" w:rsidRDefault="00B25B8D" w:rsidP="00B25B8D">
      <w:pPr>
        <w:ind w:firstLine="708"/>
      </w:pPr>
    </w:p>
    <w:p w14:paraId="1DEC2F67" w14:textId="77777777" w:rsidR="00B25B8D" w:rsidRDefault="00B25B8D" w:rsidP="00B25B8D">
      <w:pPr>
        <w:ind w:firstLine="708"/>
      </w:pPr>
    </w:p>
    <w:p w14:paraId="08E35239" w14:textId="77777777" w:rsidR="00B25B8D" w:rsidRDefault="00B25B8D" w:rsidP="00B25B8D">
      <w:pPr>
        <w:ind w:firstLine="708"/>
      </w:pPr>
    </w:p>
    <w:p w14:paraId="13D5FE7C" w14:textId="77777777" w:rsidR="00B25B8D" w:rsidRDefault="00B25B8D" w:rsidP="00B25B8D">
      <w:pPr>
        <w:ind w:firstLine="708"/>
      </w:pPr>
    </w:p>
    <w:p w14:paraId="1390857F" w14:textId="77777777" w:rsidR="00B25B8D" w:rsidRDefault="00B25B8D" w:rsidP="00B25B8D">
      <w:pPr>
        <w:ind w:firstLine="708"/>
      </w:pPr>
    </w:p>
    <w:p w14:paraId="2A5E1BF0" w14:textId="77777777" w:rsidR="00B25B8D" w:rsidRDefault="00B25B8D" w:rsidP="00B25B8D">
      <w:pPr>
        <w:ind w:firstLine="708"/>
      </w:pPr>
    </w:p>
    <w:p w14:paraId="23A8FA9E" w14:textId="77777777" w:rsidR="00B427EA" w:rsidRDefault="00B427EA" w:rsidP="00B25B8D">
      <w:pPr>
        <w:ind w:firstLine="708"/>
      </w:pPr>
    </w:p>
    <w:p w14:paraId="63F0BF43" w14:textId="77777777" w:rsidR="00B427EA" w:rsidRPr="00B672FA" w:rsidRDefault="00B427EA" w:rsidP="00B25B8D">
      <w:pPr>
        <w:ind w:firstLine="708"/>
      </w:pPr>
    </w:p>
    <w:p w14:paraId="77628A42" w14:textId="77777777" w:rsidR="00B25B8D" w:rsidRDefault="00B25B8D" w:rsidP="00B25B8D">
      <w:pPr>
        <w:pStyle w:val="Razina1"/>
      </w:pPr>
      <w:bookmarkStart w:id="161" w:name="_Toc187664234"/>
      <w:bookmarkStart w:id="162" w:name="_Toc189654057"/>
      <w:bookmarkStart w:id="163" w:name="_Toc191019884"/>
      <w:r w:rsidRPr="00646A8D">
        <w:lastRenderedPageBreak/>
        <w:t>SAŽETAK REZULTATA SAVJETOVANJA S JAVNOŠĆU</w:t>
      </w:r>
      <w:bookmarkEnd w:id="161"/>
      <w:bookmarkEnd w:id="162"/>
      <w:bookmarkEnd w:id="163"/>
    </w:p>
    <w:p w14:paraId="7BF54DE5" w14:textId="77777777" w:rsidR="006B0628" w:rsidRPr="006B0628" w:rsidRDefault="006B0628" w:rsidP="006B0628"/>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6"/>
        <w:gridCol w:w="2858"/>
        <w:gridCol w:w="2892"/>
      </w:tblGrid>
      <w:tr w:rsidR="006B0628" w:rsidRPr="00501CC9" w14:paraId="04B750FD" w14:textId="77777777" w:rsidTr="00267060">
        <w:tc>
          <w:tcPr>
            <w:tcW w:w="9288" w:type="dxa"/>
            <w:gridSpan w:val="3"/>
            <w:tcBorders>
              <w:top w:val="single" w:sz="4" w:space="0" w:color="000000"/>
              <w:left w:val="single" w:sz="4" w:space="0" w:color="000000"/>
              <w:bottom w:val="single" w:sz="4" w:space="0" w:color="000000"/>
              <w:right w:val="single" w:sz="4" w:space="0" w:color="000000"/>
            </w:tcBorders>
            <w:shd w:val="clear" w:color="auto" w:fill="auto"/>
          </w:tcPr>
          <w:p w14:paraId="7132FCC3" w14:textId="77777777" w:rsidR="006B0628" w:rsidRPr="00501CC9" w:rsidRDefault="006B0628" w:rsidP="00267060">
            <w:pPr>
              <w:spacing w:line="240" w:lineRule="auto"/>
              <w:jc w:val="center"/>
              <w:rPr>
                <w:rFonts w:ascii="Times New Roman" w:eastAsia="Times New Roman" w:hAnsi="Times New Roman"/>
                <w:b/>
                <w:szCs w:val="24"/>
              </w:rPr>
            </w:pPr>
            <w:r w:rsidRPr="00501CC9">
              <w:rPr>
                <w:rFonts w:ascii="Times New Roman" w:eastAsia="Times New Roman" w:hAnsi="Times New Roman"/>
                <w:b/>
                <w:szCs w:val="24"/>
              </w:rPr>
              <w:t>IZVJEŠĆE O PROVEDENOM SAVJETOVANJU</w:t>
            </w:r>
          </w:p>
          <w:p w14:paraId="4C17BE60" w14:textId="77777777" w:rsidR="006B0628" w:rsidRPr="00501CC9" w:rsidRDefault="006B0628" w:rsidP="00267060">
            <w:pPr>
              <w:spacing w:line="240" w:lineRule="auto"/>
              <w:jc w:val="center"/>
              <w:rPr>
                <w:rFonts w:ascii="Times New Roman" w:eastAsia="Times New Roman" w:hAnsi="Times New Roman"/>
                <w:b/>
                <w:szCs w:val="24"/>
              </w:rPr>
            </w:pPr>
            <w:r w:rsidRPr="00501CC9">
              <w:rPr>
                <w:rFonts w:ascii="Times New Roman" w:eastAsia="Times New Roman" w:hAnsi="Times New Roman"/>
                <w:b/>
                <w:szCs w:val="24"/>
              </w:rPr>
              <w:t xml:space="preserve"> SA ZAINTERESIRANOM JAVNOŠĆU</w:t>
            </w:r>
          </w:p>
          <w:p w14:paraId="45EF3454" w14:textId="77777777" w:rsidR="006B0628" w:rsidRPr="00501CC9" w:rsidRDefault="006B0628" w:rsidP="00267060">
            <w:pPr>
              <w:spacing w:line="240" w:lineRule="auto"/>
              <w:rPr>
                <w:rFonts w:ascii="Times New Roman" w:eastAsia="Times New Roman" w:hAnsi="Times New Roman"/>
                <w:b/>
                <w:szCs w:val="24"/>
              </w:rPr>
            </w:pPr>
          </w:p>
        </w:tc>
      </w:tr>
      <w:tr w:rsidR="006B0628" w:rsidRPr="00501CC9" w14:paraId="5E3FE040" w14:textId="77777777" w:rsidTr="00267060">
        <w:tc>
          <w:tcPr>
            <w:tcW w:w="3369" w:type="dxa"/>
            <w:tcBorders>
              <w:top w:val="single" w:sz="4" w:space="0" w:color="000000"/>
              <w:left w:val="single" w:sz="4" w:space="0" w:color="000000"/>
              <w:bottom w:val="single" w:sz="4" w:space="0" w:color="000000"/>
              <w:right w:val="single" w:sz="4" w:space="0" w:color="000000"/>
            </w:tcBorders>
            <w:shd w:val="clear" w:color="auto" w:fill="auto"/>
            <w:hideMark/>
          </w:tcPr>
          <w:p w14:paraId="07AA9E8E" w14:textId="77777777" w:rsidR="006B0628" w:rsidRPr="00501CC9" w:rsidRDefault="006B0628" w:rsidP="00267060">
            <w:pPr>
              <w:spacing w:line="240" w:lineRule="auto"/>
              <w:rPr>
                <w:rFonts w:ascii="Times New Roman" w:eastAsia="Times New Roman" w:hAnsi="Times New Roman"/>
                <w:szCs w:val="24"/>
              </w:rPr>
            </w:pPr>
            <w:r w:rsidRPr="00501CC9">
              <w:rPr>
                <w:rFonts w:ascii="Times New Roman" w:eastAsia="Times New Roman" w:hAnsi="Times New Roman"/>
                <w:szCs w:val="24"/>
              </w:rPr>
              <w:t>Naslov dokumenta</w:t>
            </w:r>
          </w:p>
        </w:tc>
        <w:tc>
          <w:tcPr>
            <w:tcW w:w="5919"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37915A3E" w14:textId="77777777" w:rsidR="006B0628" w:rsidRPr="00501CC9" w:rsidRDefault="006B0628" w:rsidP="00267060">
            <w:pPr>
              <w:jc w:val="center"/>
              <w:rPr>
                <w:rFonts w:ascii="Times New Roman" w:hAnsi="Times New Roman"/>
                <w:szCs w:val="24"/>
              </w:rPr>
            </w:pPr>
            <w:r w:rsidRPr="003F672D">
              <w:rPr>
                <w:rFonts w:ascii="Times New Roman" w:hAnsi="Times New Roman"/>
                <w:b/>
              </w:rPr>
              <w:t>Plan rasvjete Općine Stari Jankovc</w:t>
            </w:r>
            <w:r>
              <w:rPr>
                <w:rFonts w:ascii="Times New Roman" w:hAnsi="Times New Roman"/>
                <w:b/>
              </w:rPr>
              <w:t>i</w:t>
            </w:r>
          </w:p>
        </w:tc>
      </w:tr>
      <w:tr w:rsidR="006B0628" w:rsidRPr="00501CC9" w14:paraId="5EC0C854" w14:textId="77777777" w:rsidTr="00267060">
        <w:tc>
          <w:tcPr>
            <w:tcW w:w="3369" w:type="dxa"/>
            <w:tcBorders>
              <w:top w:val="single" w:sz="4" w:space="0" w:color="000000"/>
              <w:left w:val="single" w:sz="4" w:space="0" w:color="000000"/>
              <w:bottom w:val="single" w:sz="4" w:space="0" w:color="000000"/>
              <w:right w:val="single" w:sz="4" w:space="0" w:color="000000"/>
            </w:tcBorders>
            <w:shd w:val="clear" w:color="auto" w:fill="auto"/>
            <w:hideMark/>
          </w:tcPr>
          <w:p w14:paraId="538AEE63" w14:textId="77777777" w:rsidR="006B0628" w:rsidRPr="00501CC9" w:rsidRDefault="006B0628" w:rsidP="00267060">
            <w:pPr>
              <w:spacing w:line="240" w:lineRule="auto"/>
              <w:rPr>
                <w:rFonts w:ascii="Times New Roman" w:eastAsia="Times New Roman" w:hAnsi="Times New Roman"/>
                <w:szCs w:val="24"/>
              </w:rPr>
            </w:pPr>
            <w:r w:rsidRPr="00501CC9">
              <w:rPr>
                <w:rFonts w:ascii="Times New Roman" w:eastAsia="Times New Roman" w:hAnsi="Times New Roman"/>
                <w:szCs w:val="24"/>
              </w:rPr>
              <w:t>Stvaratelj dokumenta, tijelo koje provodi savjetovanje</w:t>
            </w:r>
          </w:p>
        </w:tc>
        <w:tc>
          <w:tcPr>
            <w:tcW w:w="5919"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13E81E77" w14:textId="77777777" w:rsidR="006B0628" w:rsidRPr="00501CC9" w:rsidRDefault="006B0628" w:rsidP="00267060">
            <w:pPr>
              <w:spacing w:line="240" w:lineRule="auto"/>
              <w:rPr>
                <w:rFonts w:ascii="Times New Roman" w:eastAsia="Times New Roman" w:hAnsi="Times New Roman"/>
                <w:szCs w:val="24"/>
              </w:rPr>
            </w:pPr>
            <w:r w:rsidRPr="00501CC9">
              <w:rPr>
                <w:rFonts w:ascii="Times New Roman" w:eastAsia="Times New Roman" w:hAnsi="Times New Roman"/>
                <w:szCs w:val="24"/>
              </w:rPr>
              <w:t>Općina Stari Jankovci</w:t>
            </w:r>
          </w:p>
          <w:p w14:paraId="4AE56E2E" w14:textId="77777777" w:rsidR="006B0628" w:rsidRPr="00501CC9" w:rsidRDefault="006B0628" w:rsidP="00267060">
            <w:pPr>
              <w:spacing w:line="240" w:lineRule="auto"/>
              <w:rPr>
                <w:rFonts w:ascii="Times New Roman" w:eastAsia="Times New Roman" w:hAnsi="Times New Roman"/>
                <w:szCs w:val="24"/>
              </w:rPr>
            </w:pPr>
            <w:r w:rsidRPr="00501CC9">
              <w:rPr>
                <w:rFonts w:ascii="Times New Roman" w:eastAsia="Times New Roman" w:hAnsi="Times New Roman"/>
                <w:szCs w:val="24"/>
              </w:rPr>
              <w:t xml:space="preserve">Jedinstveni upravni odjel </w:t>
            </w:r>
          </w:p>
        </w:tc>
      </w:tr>
      <w:tr w:rsidR="006B0628" w:rsidRPr="00501CC9" w14:paraId="0FE89FE3" w14:textId="77777777" w:rsidTr="00267060">
        <w:tc>
          <w:tcPr>
            <w:tcW w:w="3369" w:type="dxa"/>
            <w:tcBorders>
              <w:top w:val="single" w:sz="4" w:space="0" w:color="000000"/>
              <w:left w:val="single" w:sz="4" w:space="0" w:color="000000"/>
              <w:bottom w:val="single" w:sz="4" w:space="0" w:color="000000"/>
              <w:right w:val="single" w:sz="4" w:space="0" w:color="000000"/>
            </w:tcBorders>
            <w:shd w:val="clear" w:color="auto" w:fill="auto"/>
            <w:hideMark/>
          </w:tcPr>
          <w:p w14:paraId="24D234C1" w14:textId="77777777" w:rsidR="006B0628" w:rsidRPr="00501CC9" w:rsidRDefault="006B0628" w:rsidP="00267060">
            <w:pPr>
              <w:spacing w:line="240" w:lineRule="auto"/>
              <w:rPr>
                <w:rFonts w:ascii="Times New Roman" w:eastAsia="Times New Roman" w:hAnsi="Times New Roman"/>
                <w:szCs w:val="24"/>
              </w:rPr>
            </w:pPr>
            <w:r w:rsidRPr="00501CC9">
              <w:rPr>
                <w:rFonts w:ascii="Times New Roman" w:eastAsia="Times New Roman" w:hAnsi="Times New Roman"/>
                <w:szCs w:val="24"/>
              </w:rPr>
              <w:t>Cilj i glavne teme savjetovanja</w:t>
            </w:r>
          </w:p>
        </w:tc>
        <w:tc>
          <w:tcPr>
            <w:tcW w:w="5919"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2F3E9BB8" w14:textId="77777777" w:rsidR="006B0628" w:rsidRPr="00501CC9" w:rsidRDefault="006B0628" w:rsidP="00267060">
            <w:pPr>
              <w:rPr>
                <w:rFonts w:ascii="Times New Roman" w:hAnsi="Times New Roman"/>
                <w:bCs/>
                <w:szCs w:val="24"/>
              </w:rPr>
            </w:pPr>
            <w:r w:rsidRPr="003F672D">
              <w:rPr>
                <w:rFonts w:ascii="Times New Roman" w:hAnsi="Times New Roman"/>
                <w:b/>
              </w:rPr>
              <w:t>Plan rasvjete Općine Stari Jankovc</w:t>
            </w:r>
            <w:r>
              <w:rPr>
                <w:rFonts w:ascii="Times New Roman" w:hAnsi="Times New Roman"/>
                <w:b/>
              </w:rPr>
              <w:t xml:space="preserve">i za izradu Akcijskog Plana rasvjete </w:t>
            </w:r>
          </w:p>
        </w:tc>
      </w:tr>
      <w:tr w:rsidR="006B0628" w:rsidRPr="00501CC9" w14:paraId="15FE62CB" w14:textId="77777777" w:rsidTr="00267060">
        <w:tc>
          <w:tcPr>
            <w:tcW w:w="3369" w:type="dxa"/>
            <w:tcBorders>
              <w:top w:val="single" w:sz="4" w:space="0" w:color="000000"/>
              <w:left w:val="single" w:sz="4" w:space="0" w:color="000000"/>
              <w:bottom w:val="single" w:sz="4" w:space="0" w:color="000000"/>
              <w:right w:val="single" w:sz="4" w:space="0" w:color="000000"/>
            </w:tcBorders>
            <w:shd w:val="clear" w:color="auto" w:fill="auto"/>
            <w:hideMark/>
          </w:tcPr>
          <w:p w14:paraId="6A4A8A39" w14:textId="77777777" w:rsidR="006B0628" w:rsidRPr="00501CC9" w:rsidRDefault="006B0628" w:rsidP="00267060">
            <w:pPr>
              <w:spacing w:line="240" w:lineRule="auto"/>
              <w:rPr>
                <w:rFonts w:ascii="Times New Roman" w:eastAsia="Times New Roman" w:hAnsi="Times New Roman"/>
                <w:szCs w:val="24"/>
              </w:rPr>
            </w:pPr>
            <w:r w:rsidRPr="00501CC9">
              <w:rPr>
                <w:rFonts w:ascii="Times New Roman" w:eastAsia="Times New Roman" w:hAnsi="Times New Roman"/>
                <w:szCs w:val="24"/>
              </w:rPr>
              <w:t>Datum dokumenta</w:t>
            </w:r>
          </w:p>
        </w:tc>
        <w:tc>
          <w:tcPr>
            <w:tcW w:w="5919"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48A5A6D7" w14:textId="77777777" w:rsidR="006B0628" w:rsidRPr="00501CC9" w:rsidRDefault="006B0628" w:rsidP="00267060">
            <w:pPr>
              <w:spacing w:line="240" w:lineRule="auto"/>
              <w:rPr>
                <w:rFonts w:ascii="Times New Roman" w:eastAsia="Times New Roman" w:hAnsi="Times New Roman"/>
                <w:szCs w:val="24"/>
              </w:rPr>
            </w:pPr>
            <w:r>
              <w:rPr>
                <w:rFonts w:ascii="Times New Roman" w:eastAsia="Times New Roman" w:hAnsi="Times New Roman"/>
                <w:szCs w:val="24"/>
              </w:rPr>
              <w:t>Studeni/prosinac</w:t>
            </w:r>
            <w:r w:rsidRPr="00501CC9">
              <w:rPr>
                <w:rFonts w:ascii="Times New Roman" w:eastAsia="Times New Roman" w:hAnsi="Times New Roman"/>
                <w:szCs w:val="24"/>
              </w:rPr>
              <w:t xml:space="preserve"> 202</w:t>
            </w:r>
            <w:r>
              <w:rPr>
                <w:rFonts w:ascii="Times New Roman" w:eastAsia="Times New Roman" w:hAnsi="Times New Roman"/>
                <w:szCs w:val="24"/>
              </w:rPr>
              <w:t>4</w:t>
            </w:r>
            <w:r w:rsidRPr="00501CC9">
              <w:rPr>
                <w:rFonts w:ascii="Times New Roman" w:eastAsia="Times New Roman" w:hAnsi="Times New Roman"/>
                <w:szCs w:val="24"/>
              </w:rPr>
              <w:t>.</w:t>
            </w:r>
          </w:p>
        </w:tc>
      </w:tr>
      <w:tr w:rsidR="006B0628" w:rsidRPr="00501CC9" w14:paraId="698FBEDC" w14:textId="77777777" w:rsidTr="00267060">
        <w:tc>
          <w:tcPr>
            <w:tcW w:w="3369" w:type="dxa"/>
            <w:tcBorders>
              <w:top w:val="single" w:sz="4" w:space="0" w:color="000000"/>
              <w:left w:val="single" w:sz="4" w:space="0" w:color="000000"/>
              <w:bottom w:val="single" w:sz="4" w:space="0" w:color="000000"/>
              <w:right w:val="single" w:sz="4" w:space="0" w:color="000000"/>
            </w:tcBorders>
            <w:shd w:val="clear" w:color="auto" w:fill="auto"/>
          </w:tcPr>
          <w:p w14:paraId="5B20D3AC" w14:textId="77777777" w:rsidR="006B0628" w:rsidRPr="00501CC9" w:rsidRDefault="006B0628" w:rsidP="00267060">
            <w:pPr>
              <w:spacing w:line="240" w:lineRule="auto"/>
              <w:rPr>
                <w:rFonts w:ascii="Times New Roman" w:eastAsia="Times New Roman" w:hAnsi="Times New Roman"/>
                <w:szCs w:val="24"/>
              </w:rPr>
            </w:pPr>
            <w:r w:rsidRPr="00501CC9">
              <w:rPr>
                <w:rFonts w:ascii="Times New Roman" w:eastAsia="Times New Roman" w:hAnsi="Times New Roman"/>
                <w:szCs w:val="24"/>
              </w:rPr>
              <w:t>Je li nacrt bio objavljen na internetskim stranicama ili na drugi odgovarajući način?</w:t>
            </w:r>
          </w:p>
          <w:p w14:paraId="156543BB" w14:textId="77777777" w:rsidR="006B0628" w:rsidRPr="00501CC9" w:rsidRDefault="006B0628" w:rsidP="00267060">
            <w:pPr>
              <w:spacing w:line="240" w:lineRule="auto"/>
              <w:rPr>
                <w:rFonts w:ascii="Times New Roman" w:eastAsia="Times New Roman" w:hAnsi="Times New Roman"/>
                <w:szCs w:val="24"/>
              </w:rPr>
            </w:pPr>
          </w:p>
          <w:p w14:paraId="68E41308" w14:textId="77777777" w:rsidR="006B0628" w:rsidRPr="00501CC9" w:rsidRDefault="006B0628" w:rsidP="00267060">
            <w:pPr>
              <w:spacing w:line="240" w:lineRule="auto"/>
              <w:rPr>
                <w:rFonts w:ascii="Times New Roman" w:eastAsia="Times New Roman" w:hAnsi="Times New Roman"/>
                <w:szCs w:val="24"/>
              </w:rPr>
            </w:pPr>
            <w:r w:rsidRPr="00501CC9">
              <w:rPr>
                <w:rFonts w:ascii="Times New Roman" w:eastAsia="Times New Roman" w:hAnsi="Times New Roman"/>
                <w:szCs w:val="24"/>
              </w:rPr>
              <w:t>Ako jest, kada je nacrt objavljen, na kojoj internetskoj stranici i koliko vremena je ostavljeno za savjetovanje?</w:t>
            </w:r>
          </w:p>
          <w:p w14:paraId="10BAF94B" w14:textId="77777777" w:rsidR="006B0628" w:rsidRPr="00501CC9" w:rsidRDefault="006B0628" w:rsidP="00267060">
            <w:pPr>
              <w:spacing w:line="240" w:lineRule="auto"/>
              <w:rPr>
                <w:rFonts w:ascii="Times New Roman" w:eastAsia="Times New Roman" w:hAnsi="Times New Roman"/>
                <w:szCs w:val="24"/>
              </w:rPr>
            </w:pPr>
          </w:p>
          <w:p w14:paraId="6FFA6E7C" w14:textId="77777777" w:rsidR="006B0628" w:rsidRPr="00501CC9" w:rsidRDefault="006B0628" w:rsidP="00267060">
            <w:pPr>
              <w:spacing w:line="240" w:lineRule="auto"/>
              <w:rPr>
                <w:rFonts w:ascii="Times New Roman" w:eastAsia="Times New Roman" w:hAnsi="Times New Roman"/>
                <w:szCs w:val="24"/>
              </w:rPr>
            </w:pPr>
            <w:r w:rsidRPr="00501CC9">
              <w:rPr>
                <w:rFonts w:ascii="Times New Roman" w:eastAsia="Times New Roman" w:hAnsi="Times New Roman"/>
                <w:szCs w:val="24"/>
              </w:rPr>
              <w:t>Ako nije, zašto?</w:t>
            </w:r>
          </w:p>
        </w:tc>
        <w:tc>
          <w:tcPr>
            <w:tcW w:w="5919" w:type="dxa"/>
            <w:gridSpan w:val="2"/>
            <w:tcBorders>
              <w:top w:val="single" w:sz="4" w:space="0" w:color="000000"/>
              <w:left w:val="single" w:sz="4" w:space="0" w:color="000000"/>
              <w:bottom w:val="single" w:sz="4" w:space="0" w:color="000000"/>
              <w:right w:val="single" w:sz="4" w:space="0" w:color="000000"/>
            </w:tcBorders>
            <w:shd w:val="clear" w:color="auto" w:fill="auto"/>
          </w:tcPr>
          <w:p w14:paraId="756D8CBF" w14:textId="77777777" w:rsidR="006B0628" w:rsidRPr="0045100D" w:rsidRDefault="006B0628" w:rsidP="006B0628">
            <w:pPr>
              <w:numPr>
                <w:ilvl w:val="0"/>
                <w:numId w:val="38"/>
              </w:numPr>
              <w:spacing w:line="240" w:lineRule="auto"/>
              <w:jc w:val="center"/>
              <w:rPr>
                <w:rStyle w:val="Istaknuto"/>
                <w:rFonts w:ascii="Times New Roman" w:hAnsi="Times New Roman"/>
                <w:i w:val="0"/>
                <w:iCs w:val="0"/>
                <w:szCs w:val="24"/>
              </w:rPr>
            </w:pPr>
            <w:r>
              <w:rPr>
                <w:rStyle w:val="Istaknuto"/>
                <w:rFonts w:eastAsia="Times New Roman"/>
              </w:rPr>
              <w:t>Da na</w:t>
            </w:r>
          </w:p>
          <w:p w14:paraId="06BD656A" w14:textId="77777777" w:rsidR="006B0628" w:rsidRPr="00501CC9" w:rsidRDefault="006B0628" w:rsidP="006B0628">
            <w:pPr>
              <w:numPr>
                <w:ilvl w:val="0"/>
                <w:numId w:val="38"/>
              </w:numPr>
              <w:spacing w:line="240" w:lineRule="auto"/>
              <w:jc w:val="center"/>
              <w:rPr>
                <w:rStyle w:val="Istaknuto"/>
                <w:rFonts w:ascii="Times New Roman" w:hAnsi="Times New Roman"/>
                <w:i w:val="0"/>
                <w:iCs w:val="0"/>
                <w:szCs w:val="24"/>
              </w:rPr>
            </w:pPr>
            <w:r w:rsidRPr="00501CC9">
              <w:rPr>
                <w:rStyle w:val="Istaknuto"/>
                <w:rFonts w:ascii="Times New Roman" w:eastAsia="Times New Roman" w:hAnsi="Times New Roman"/>
                <w:i w:val="0"/>
                <w:szCs w:val="24"/>
              </w:rPr>
              <w:t>www.o-jankovci.hr</w:t>
            </w:r>
          </w:p>
          <w:p w14:paraId="2AE847E2" w14:textId="77777777" w:rsidR="006B0628" w:rsidRPr="00501CC9" w:rsidRDefault="006B0628" w:rsidP="00267060">
            <w:pPr>
              <w:spacing w:line="240" w:lineRule="auto"/>
              <w:jc w:val="both"/>
              <w:rPr>
                <w:rStyle w:val="Istaknuto"/>
                <w:rFonts w:ascii="Times New Roman" w:eastAsia="Times New Roman" w:hAnsi="Times New Roman"/>
                <w:i w:val="0"/>
                <w:szCs w:val="24"/>
              </w:rPr>
            </w:pPr>
          </w:p>
          <w:p w14:paraId="2C1A81AB" w14:textId="77777777" w:rsidR="006B0628" w:rsidRPr="00501CC9" w:rsidRDefault="006B0628" w:rsidP="00267060">
            <w:pPr>
              <w:spacing w:line="240" w:lineRule="auto"/>
              <w:jc w:val="both"/>
              <w:rPr>
                <w:rStyle w:val="Istaknuto"/>
                <w:rFonts w:ascii="Times New Roman" w:eastAsia="Times New Roman" w:hAnsi="Times New Roman"/>
                <w:i w:val="0"/>
                <w:szCs w:val="24"/>
              </w:rPr>
            </w:pPr>
            <w:r w:rsidRPr="00501CC9">
              <w:rPr>
                <w:rStyle w:val="Istaknuto"/>
                <w:rFonts w:ascii="Times New Roman" w:eastAsia="Times New Roman" w:hAnsi="Times New Roman"/>
                <w:i w:val="0"/>
                <w:szCs w:val="24"/>
              </w:rPr>
              <w:t>Savjetovanje sa zainteresiranom javnošću bilo je otvoreno o</w:t>
            </w:r>
            <w:r>
              <w:rPr>
                <w:rStyle w:val="Istaknuto"/>
                <w:rFonts w:ascii="Times New Roman" w:eastAsia="Times New Roman" w:hAnsi="Times New Roman"/>
                <w:i w:val="0"/>
                <w:szCs w:val="24"/>
              </w:rPr>
              <w:t xml:space="preserve">d 15. </w:t>
            </w:r>
            <w:r w:rsidRPr="00653060">
              <w:rPr>
                <w:rStyle w:val="Istaknuto"/>
                <w:rFonts w:ascii="Times New Roman" w:eastAsia="Times New Roman" w:hAnsi="Times New Roman"/>
                <w:i w:val="0"/>
                <w:szCs w:val="24"/>
              </w:rPr>
              <w:t>s</w:t>
            </w:r>
            <w:r>
              <w:rPr>
                <w:rStyle w:val="Istaknuto"/>
                <w:rFonts w:ascii="Times New Roman" w:eastAsia="Times New Roman" w:hAnsi="Times New Roman"/>
                <w:i w:val="0"/>
                <w:szCs w:val="24"/>
              </w:rPr>
              <w:t>tudeni</w:t>
            </w:r>
            <w:r>
              <w:rPr>
                <w:rStyle w:val="Istaknuto"/>
              </w:rPr>
              <w:t xml:space="preserve"> </w:t>
            </w:r>
            <w:r>
              <w:rPr>
                <w:rStyle w:val="Istaknuto"/>
                <w:rFonts w:ascii="Times New Roman" w:eastAsia="Times New Roman" w:hAnsi="Times New Roman"/>
                <w:i w:val="0"/>
                <w:szCs w:val="24"/>
              </w:rPr>
              <w:t xml:space="preserve"> do 16. prosinca </w:t>
            </w:r>
            <w:r>
              <w:rPr>
                <w:rStyle w:val="Istaknuto"/>
              </w:rPr>
              <w:t xml:space="preserve"> </w:t>
            </w:r>
            <w:r w:rsidRPr="00501CC9">
              <w:rPr>
                <w:rStyle w:val="Istaknuto"/>
                <w:rFonts w:ascii="Times New Roman" w:eastAsia="Times New Roman" w:hAnsi="Times New Roman"/>
                <w:i w:val="0"/>
                <w:szCs w:val="24"/>
              </w:rPr>
              <w:t xml:space="preserve"> 202</w:t>
            </w:r>
            <w:r>
              <w:rPr>
                <w:rStyle w:val="Istaknuto"/>
                <w:rFonts w:ascii="Times New Roman" w:eastAsia="Times New Roman" w:hAnsi="Times New Roman"/>
                <w:i w:val="0"/>
                <w:szCs w:val="24"/>
              </w:rPr>
              <w:t>4</w:t>
            </w:r>
            <w:r w:rsidRPr="00501CC9">
              <w:rPr>
                <w:rStyle w:val="Istaknuto"/>
                <w:rFonts w:ascii="Times New Roman" w:eastAsia="Times New Roman" w:hAnsi="Times New Roman"/>
                <w:i w:val="0"/>
                <w:szCs w:val="24"/>
              </w:rPr>
              <w:t>. godine.</w:t>
            </w:r>
          </w:p>
          <w:p w14:paraId="0FED4B6D" w14:textId="77777777" w:rsidR="006B0628" w:rsidRPr="00501CC9" w:rsidRDefault="006B0628" w:rsidP="00267060">
            <w:pPr>
              <w:spacing w:line="240" w:lineRule="auto"/>
              <w:jc w:val="both"/>
              <w:rPr>
                <w:rFonts w:ascii="Times New Roman" w:eastAsia="Times New Roman" w:hAnsi="Times New Roman"/>
                <w:iCs/>
                <w:szCs w:val="24"/>
              </w:rPr>
            </w:pPr>
          </w:p>
          <w:p w14:paraId="1D7340F5" w14:textId="77777777" w:rsidR="006B0628" w:rsidRPr="00501CC9" w:rsidRDefault="006B0628" w:rsidP="00267060">
            <w:pPr>
              <w:spacing w:line="240" w:lineRule="auto"/>
              <w:jc w:val="both"/>
              <w:rPr>
                <w:rFonts w:ascii="Times New Roman" w:eastAsia="Times New Roman" w:hAnsi="Times New Roman"/>
                <w:szCs w:val="24"/>
              </w:rPr>
            </w:pPr>
            <w:r w:rsidRPr="00501CC9">
              <w:rPr>
                <w:rFonts w:ascii="Times New Roman" w:eastAsia="Times New Roman" w:hAnsi="Times New Roman"/>
                <w:szCs w:val="24"/>
              </w:rPr>
              <w:t xml:space="preserve"> </w:t>
            </w:r>
          </w:p>
        </w:tc>
      </w:tr>
      <w:tr w:rsidR="006B0628" w:rsidRPr="00501CC9" w14:paraId="1FD03381" w14:textId="77777777" w:rsidTr="00267060">
        <w:tc>
          <w:tcPr>
            <w:tcW w:w="3369" w:type="dxa"/>
            <w:tcBorders>
              <w:top w:val="single" w:sz="4" w:space="0" w:color="000000"/>
              <w:left w:val="single" w:sz="4" w:space="0" w:color="000000"/>
              <w:bottom w:val="single" w:sz="4" w:space="0" w:color="000000"/>
              <w:right w:val="single" w:sz="4" w:space="0" w:color="000000"/>
            </w:tcBorders>
            <w:shd w:val="clear" w:color="auto" w:fill="auto"/>
            <w:hideMark/>
          </w:tcPr>
          <w:p w14:paraId="4A99DF2E" w14:textId="77777777" w:rsidR="006B0628" w:rsidRPr="00501CC9" w:rsidRDefault="006B0628" w:rsidP="00267060">
            <w:pPr>
              <w:spacing w:line="240" w:lineRule="auto"/>
              <w:rPr>
                <w:rFonts w:ascii="Times New Roman" w:eastAsia="Times New Roman" w:hAnsi="Times New Roman"/>
                <w:szCs w:val="24"/>
              </w:rPr>
            </w:pPr>
            <w:r w:rsidRPr="00501CC9">
              <w:rPr>
                <w:rFonts w:ascii="Times New Roman" w:eastAsia="Times New Roman" w:hAnsi="Times New Roman"/>
                <w:szCs w:val="24"/>
              </w:rPr>
              <w:t>Koji su predstavnici zainteresirane javnosti dostavili svoja očitovanja odnosno primjedbe?</w:t>
            </w:r>
          </w:p>
          <w:p w14:paraId="0C13B8B6" w14:textId="77777777" w:rsidR="006B0628" w:rsidRPr="00501CC9" w:rsidRDefault="006B0628" w:rsidP="00267060">
            <w:pPr>
              <w:spacing w:line="240" w:lineRule="auto"/>
              <w:rPr>
                <w:rFonts w:ascii="Times New Roman" w:eastAsia="Times New Roman" w:hAnsi="Times New Roman"/>
                <w:szCs w:val="24"/>
              </w:rPr>
            </w:pPr>
          </w:p>
          <w:p w14:paraId="6BA1DF27" w14:textId="77777777" w:rsidR="006B0628" w:rsidRPr="00501CC9" w:rsidRDefault="006B0628" w:rsidP="00267060">
            <w:pPr>
              <w:spacing w:line="240" w:lineRule="auto"/>
              <w:rPr>
                <w:rFonts w:ascii="Times New Roman" w:eastAsia="Times New Roman" w:hAnsi="Times New Roman"/>
                <w:szCs w:val="24"/>
              </w:rPr>
            </w:pPr>
          </w:p>
        </w:tc>
        <w:tc>
          <w:tcPr>
            <w:tcW w:w="5919"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3BFACE7C" w14:textId="77777777" w:rsidR="006B0628" w:rsidRPr="00501CC9" w:rsidRDefault="006B0628" w:rsidP="00267060">
            <w:pPr>
              <w:spacing w:line="240" w:lineRule="auto"/>
              <w:rPr>
                <w:rFonts w:ascii="Times New Roman" w:eastAsia="Times New Roman" w:hAnsi="Times New Roman"/>
                <w:szCs w:val="24"/>
              </w:rPr>
            </w:pPr>
            <w:r w:rsidRPr="00501CC9">
              <w:rPr>
                <w:rFonts w:ascii="Times New Roman" w:eastAsia="Times New Roman" w:hAnsi="Times New Roman"/>
                <w:szCs w:val="24"/>
              </w:rPr>
              <w:t>Tijekom internetske</w:t>
            </w:r>
            <w:r>
              <w:rPr>
                <w:rFonts w:ascii="Times New Roman" w:eastAsia="Times New Roman" w:hAnsi="Times New Roman"/>
                <w:szCs w:val="24"/>
              </w:rPr>
              <w:t xml:space="preserve"> </w:t>
            </w:r>
            <w:r w:rsidRPr="00501CC9">
              <w:rPr>
                <w:rFonts w:ascii="Times New Roman" w:eastAsia="Times New Roman" w:hAnsi="Times New Roman"/>
                <w:szCs w:val="24"/>
              </w:rPr>
              <w:t xml:space="preserve"> javne rasprave nije pristiglo nijedno očitovanje odnosno primjedba predstavnika zainteresirane javnosti. </w:t>
            </w:r>
          </w:p>
        </w:tc>
      </w:tr>
      <w:tr w:rsidR="006B0628" w:rsidRPr="00501CC9" w14:paraId="19003CFF" w14:textId="77777777" w:rsidTr="00267060">
        <w:tc>
          <w:tcPr>
            <w:tcW w:w="3369" w:type="dxa"/>
            <w:tcBorders>
              <w:top w:val="single" w:sz="4" w:space="0" w:color="000000"/>
              <w:left w:val="single" w:sz="4" w:space="0" w:color="000000"/>
              <w:bottom w:val="single" w:sz="4" w:space="0" w:color="000000"/>
              <w:right w:val="single" w:sz="4" w:space="0" w:color="000000"/>
            </w:tcBorders>
            <w:shd w:val="clear" w:color="auto" w:fill="auto"/>
            <w:hideMark/>
          </w:tcPr>
          <w:p w14:paraId="1154A825" w14:textId="77777777" w:rsidR="006B0628" w:rsidRPr="00501CC9" w:rsidRDefault="006B0628" w:rsidP="00267060">
            <w:pPr>
              <w:spacing w:line="240" w:lineRule="auto"/>
              <w:rPr>
                <w:rFonts w:ascii="Times New Roman" w:eastAsia="Times New Roman" w:hAnsi="Times New Roman"/>
                <w:szCs w:val="24"/>
              </w:rPr>
            </w:pPr>
            <w:r w:rsidRPr="00501CC9">
              <w:rPr>
                <w:rFonts w:ascii="Times New Roman" w:eastAsia="Times New Roman" w:hAnsi="Times New Roman"/>
                <w:szCs w:val="24"/>
              </w:rPr>
              <w:t>Troškovi provedenog savjetovanja</w:t>
            </w:r>
          </w:p>
        </w:tc>
        <w:tc>
          <w:tcPr>
            <w:tcW w:w="5919"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77C34378" w14:textId="77777777" w:rsidR="006B0628" w:rsidRPr="00501CC9" w:rsidRDefault="006B0628" w:rsidP="00267060">
            <w:pPr>
              <w:spacing w:line="240" w:lineRule="auto"/>
              <w:rPr>
                <w:rFonts w:ascii="Times New Roman" w:eastAsia="Times New Roman" w:hAnsi="Times New Roman"/>
                <w:szCs w:val="24"/>
              </w:rPr>
            </w:pPr>
            <w:r w:rsidRPr="00501CC9">
              <w:rPr>
                <w:rFonts w:ascii="Times New Roman" w:eastAsia="Times New Roman" w:hAnsi="Times New Roman"/>
                <w:szCs w:val="24"/>
              </w:rPr>
              <w:t>Provedba internetskog  savjetovanja je iskazivala dodatne financijske troškove – plaćeni kroz godišnje održavanje web stranice.</w:t>
            </w:r>
          </w:p>
        </w:tc>
      </w:tr>
      <w:tr w:rsidR="006B0628" w:rsidRPr="00501CC9" w14:paraId="0B86713A" w14:textId="77777777" w:rsidTr="00267060">
        <w:tc>
          <w:tcPr>
            <w:tcW w:w="3369" w:type="dxa"/>
            <w:tcBorders>
              <w:top w:val="single" w:sz="4" w:space="0" w:color="000000"/>
              <w:left w:val="single" w:sz="4" w:space="0" w:color="000000"/>
              <w:bottom w:val="single" w:sz="4" w:space="0" w:color="000000"/>
              <w:right w:val="single" w:sz="4" w:space="0" w:color="000000"/>
            </w:tcBorders>
            <w:shd w:val="clear" w:color="auto" w:fill="auto"/>
            <w:hideMark/>
          </w:tcPr>
          <w:p w14:paraId="3930B36A" w14:textId="77777777" w:rsidR="006B0628" w:rsidRPr="00501CC9" w:rsidRDefault="006B0628" w:rsidP="00267060">
            <w:pPr>
              <w:spacing w:line="240" w:lineRule="auto"/>
              <w:rPr>
                <w:rFonts w:ascii="Times New Roman" w:eastAsia="Times New Roman" w:hAnsi="Times New Roman"/>
                <w:szCs w:val="24"/>
              </w:rPr>
            </w:pPr>
            <w:r w:rsidRPr="00501CC9">
              <w:rPr>
                <w:rFonts w:ascii="Times New Roman" w:eastAsia="Times New Roman" w:hAnsi="Times New Roman"/>
                <w:szCs w:val="24"/>
              </w:rPr>
              <w:t>Tko je i kada izradio izvješće o provedenom savjetovanju?</w:t>
            </w:r>
          </w:p>
        </w:tc>
        <w:tc>
          <w:tcPr>
            <w:tcW w:w="2959" w:type="dxa"/>
            <w:tcBorders>
              <w:top w:val="single" w:sz="4" w:space="0" w:color="000000"/>
              <w:left w:val="single" w:sz="4" w:space="0" w:color="000000"/>
              <w:bottom w:val="single" w:sz="4" w:space="0" w:color="000000"/>
              <w:right w:val="single" w:sz="4" w:space="0" w:color="000000"/>
            </w:tcBorders>
            <w:shd w:val="clear" w:color="auto" w:fill="auto"/>
            <w:hideMark/>
          </w:tcPr>
          <w:p w14:paraId="1C5FCCDD" w14:textId="77777777" w:rsidR="006B0628" w:rsidRPr="00501CC9" w:rsidRDefault="006B0628" w:rsidP="00267060">
            <w:pPr>
              <w:spacing w:line="240" w:lineRule="auto"/>
              <w:jc w:val="center"/>
              <w:rPr>
                <w:rFonts w:ascii="Times New Roman" w:eastAsia="Times New Roman" w:hAnsi="Times New Roman"/>
                <w:szCs w:val="24"/>
              </w:rPr>
            </w:pPr>
            <w:r w:rsidRPr="00501CC9">
              <w:rPr>
                <w:rFonts w:ascii="Times New Roman" w:eastAsia="Times New Roman" w:hAnsi="Times New Roman"/>
                <w:szCs w:val="24"/>
              </w:rPr>
              <w:t>Ime i prezime:</w:t>
            </w:r>
          </w:p>
          <w:p w14:paraId="22430E95" w14:textId="77777777" w:rsidR="006B0628" w:rsidRPr="00501CC9" w:rsidRDefault="006B0628" w:rsidP="00267060">
            <w:pPr>
              <w:spacing w:line="240" w:lineRule="auto"/>
              <w:jc w:val="center"/>
              <w:rPr>
                <w:rFonts w:ascii="Times New Roman" w:eastAsia="Times New Roman" w:hAnsi="Times New Roman"/>
                <w:szCs w:val="24"/>
              </w:rPr>
            </w:pPr>
            <w:r>
              <w:rPr>
                <w:rFonts w:ascii="Times New Roman" w:eastAsia="Times New Roman" w:hAnsi="Times New Roman"/>
                <w:szCs w:val="24"/>
              </w:rPr>
              <w:t xml:space="preserve">Dubravka </w:t>
            </w:r>
            <w:proofErr w:type="spellStart"/>
            <w:r>
              <w:rPr>
                <w:rFonts w:ascii="Times New Roman" w:eastAsia="Times New Roman" w:hAnsi="Times New Roman"/>
                <w:szCs w:val="24"/>
              </w:rPr>
              <w:t>Vrselja</w:t>
            </w:r>
            <w:proofErr w:type="spellEnd"/>
          </w:p>
        </w:tc>
        <w:tc>
          <w:tcPr>
            <w:tcW w:w="2960" w:type="dxa"/>
            <w:tcBorders>
              <w:top w:val="single" w:sz="4" w:space="0" w:color="000000"/>
              <w:left w:val="single" w:sz="4" w:space="0" w:color="000000"/>
              <w:bottom w:val="single" w:sz="4" w:space="0" w:color="000000"/>
              <w:right w:val="single" w:sz="4" w:space="0" w:color="000000"/>
            </w:tcBorders>
            <w:shd w:val="clear" w:color="auto" w:fill="auto"/>
            <w:hideMark/>
          </w:tcPr>
          <w:p w14:paraId="01932ADF" w14:textId="77777777" w:rsidR="006B0628" w:rsidRPr="00501CC9" w:rsidRDefault="006B0628" w:rsidP="00267060">
            <w:pPr>
              <w:spacing w:line="240" w:lineRule="auto"/>
              <w:jc w:val="center"/>
              <w:rPr>
                <w:rFonts w:ascii="Times New Roman" w:eastAsia="Times New Roman" w:hAnsi="Times New Roman"/>
                <w:szCs w:val="24"/>
              </w:rPr>
            </w:pPr>
            <w:r w:rsidRPr="00501CC9">
              <w:rPr>
                <w:rFonts w:ascii="Times New Roman" w:eastAsia="Times New Roman" w:hAnsi="Times New Roman"/>
                <w:szCs w:val="24"/>
              </w:rPr>
              <w:t>Datum:</w:t>
            </w:r>
          </w:p>
          <w:p w14:paraId="05E05E18" w14:textId="77777777" w:rsidR="006B0628" w:rsidRPr="00501CC9" w:rsidRDefault="006B0628" w:rsidP="00267060">
            <w:pPr>
              <w:pStyle w:val="Odlomakpopisa"/>
              <w:spacing w:line="240" w:lineRule="auto"/>
              <w:jc w:val="center"/>
              <w:rPr>
                <w:rFonts w:ascii="Times New Roman" w:hAnsi="Times New Roman"/>
                <w:szCs w:val="24"/>
              </w:rPr>
            </w:pPr>
            <w:r>
              <w:rPr>
                <w:rFonts w:ascii="Times New Roman" w:hAnsi="Times New Roman"/>
                <w:szCs w:val="24"/>
              </w:rPr>
              <w:t>17. prosinac</w:t>
            </w:r>
            <w:r w:rsidRPr="00501CC9">
              <w:rPr>
                <w:rFonts w:ascii="Times New Roman" w:hAnsi="Times New Roman"/>
                <w:szCs w:val="24"/>
              </w:rPr>
              <w:t xml:space="preserve"> 202</w:t>
            </w:r>
            <w:r>
              <w:rPr>
                <w:rFonts w:ascii="Times New Roman" w:hAnsi="Times New Roman"/>
                <w:szCs w:val="24"/>
              </w:rPr>
              <w:t>4</w:t>
            </w:r>
            <w:r w:rsidRPr="00501CC9">
              <w:rPr>
                <w:rFonts w:ascii="Times New Roman" w:hAnsi="Times New Roman"/>
                <w:szCs w:val="24"/>
              </w:rPr>
              <w:t>.g.</w:t>
            </w:r>
          </w:p>
        </w:tc>
      </w:tr>
    </w:tbl>
    <w:p w14:paraId="1A5EF3C9" w14:textId="6EA68F38" w:rsidR="00B25B8D" w:rsidRPr="00073AF5" w:rsidRDefault="00B25B8D" w:rsidP="00B25B8D"/>
    <w:p w14:paraId="753EAE9A" w14:textId="77777777" w:rsidR="00B25B8D" w:rsidRDefault="00B25B8D" w:rsidP="00B25B8D">
      <w:pPr>
        <w:tabs>
          <w:tab w:val="left" w:pos="1075"/>
        </w:tabs>
      </w:pPr>
    </w:p>
    <w:p w14:paraId="5281B8CF" w14:textId="77777777" w:rsidR="00B427EA" w:rsidRDefault="00B427EA" w:rsidP="00B25B8D">
      <w:pPr>
        <w:tabs>
          <w:tab w:val="left" w:pos="1075"/>
        </w:tabs>
      </w:pPr>
    </w:p>
    <w:p w14:paraId="63B36FA6" w14:textId="77777777" w:rsidR="00B427EA" w:rsidRDefault="00B427EA" w:rsidP="00B25B8D">
      <w:pPr>
        <w:tabs>
          <w:tab w:val="left" w:pos="1075"/>
        </w:tabs>
      </w:pPr>
    </w:p>
    <w:p w14:paraId="23DECE9D" w14:textId="77777777" w:rsidR="00B427EA" w:rsidRDefault="00B427EA" w:rsidP="00B25B8D">
      <w:pPr>
        <w:tabs>
          <w:tab w:val="left" w:pos="1075"/>
        </w:tabs>
      </w:pPr>
    </w:p>
    <w:p w14:paraId="36469116" w14:textId="77777777" w:rsidR="00B427EA" w:rsidRDefault="00B427EA" w:rsidP="00B25B8D">
      <w:pPr>
        <w:tabs>
          <w:tab w:val="left" w:pos="1075"/>
        </w:tabs>
      </w:pPr>
    </w:p>
    <w:p w14:paraId="370374D5" w14:textId="77777777" w:rsidR="00B427EA" w:rsidRDefault="00B427EA" w:rsidP="00B25B8D">
      <w:pPr>
        <w:tabs>
          <w:tab w:val="left" w:pos="1075"/>
        </w:tabs>
      </w:pPr>
    </w:p>
    <w:p w14:paraId="6A07D9FB" w14:textId="77777777" w:rsidR="00B427EA" w:rsidRDefault="00B427EA" w:rsidP="00B25B8D">
      <w:pPr>
        <w:tabs>
          <w:tab w:val="left" w:pos="1075"/>
        </w:tabs>
      </w:pPr>
    </w:p>
    <w:p w14:paraId="6D290B50" w14:textId="77777777" w:rsidR="00B427EA" w:rsidRDefault="00B427EA" w:rsidP="00B25B8D">
      <w:pPr>
        <w:tabs>
          <w:tab w:val="left" w:pos="1075"/>
        </w:tabs>
      </w:pPr>
    </w:p>
    <w:p w14:paraId="5F7C152C" w14:textId="77777777" w:rsidR="00B427EA" w:rsidRDefault="00B427EA" w:rsidP="00B25B8D">
      <w:pPr>
        <w:tabs>
          <w:tab w:val="left" w:pos="1075"/>
        </w:tabs>
      </w:pPr>
    </w:p>
    <w:p w14:paraId="17486847" w14:textId="77777777" w:rsidR="00B427EA" w:rsidRDefault="00B427EA" w:rsidP="00B25B8D">
      <w:pPr>
        <w:tabs>
          <w:tab w:val="left" w:pos="1075"/>
        </w:tabs>
      </w:pPr>
    </w:p>
    <w:p w14:paraId="4081B031" w14:textId="77777777" w:rsidR="00B427EA" w:rsidRDefault="00B427EA" w:rsidP="00B25B8D">
      <w:pPr>
        <w:tabs>
          <w:tab w:val="left" w:pos="1075"/>
        </w:tabs>
      </w:pPr>
    </w:p>
    <w:p w14:paraId="26227B24" w14:textId="77777777" w:rsidR="00B427EA" w:rsidRDefault="00B427EA" w:rsidP="00B25B8D">
      <w:pPr>
        <w:tabs>
          <w:tab w:val="left" w:pos="1075"/>
        </w:tabs>
      </w:pPr>
    </w:p>
    <w:p w14:paraId="4B9C3EF4" w14:textId="77777777" w:rsidR="00B427EA" w:rsidRDefault="00B427EA" w:rsidP="00B25B8D">
      <w:pPr>
        <w:tabs>
          <w:tab w:val="left" w:pos="1075"/>
        </w:tabs>
      </w:pPr>
    </w:p>
    <w:p w14:paraId="40B2CDD3" w14:textId="77777777" w:rsidR="00B427EA" w:rsidRDefault="00B427EA" w:rsidP="00B25B8D">
      <w:pPr>
        <w:tabs>
          <w:tab w:val="left" w:pos="1075"/>
        </w:tabs>
      </w:pPr>
    </w:p>
    <w:p w14:paraId="54BC417B" w14:textId="77777777" w:rsidR="00B427EA" w:rsidRDefault="00B427EA" w:rsidP="00B25B8D">
      <w:pPr>
        <w:tabs>
          <w:tab w:val="left" w:pos="1075"/>
        </w:tabs>
      </w:pPr>
    </w:p>
    <w:p w14:paraId="1C19E171" w14:textId="77777777" w:rsidR="00B427EA" w:rsidRDefault="00B427EA" w:rsidP="00B25B8D">
      <w:pPr>
        <w:tabs>
          <w:tab w:val="left" w:pos="1075"/>
        </w:tabs>
      </w:pPr>
    </w:p>
    <w:p w14:paraId="677BF766" w14:textId="77777777" w:rsidR="00B427EA" w:rsidRDefault="00B427EA" w:rsidP="00B25B8D">
      <w:pPr>
        <w:tabs>
          <w:tab w:val="left" w:pos="1075"/>
        </w:tabs>
      </w:pPr>
    </w:p>
    <w:p w14:paraId="34B2775C" w14:textId="77777777" w:rsidR="00B427EA" w:rsidRDefault="00B427EA" w:rsidP="00B25B8D">
      <w:pPr>
        <w:tabs>
          <w:tab w:val="left" w:pos="1075"/>
        </w:tabs>
      </w:pPr>
    </w:p>
    <w:p w14:paraId="4F58AB65" w14:textId="77777777" w:rsidR="00B427EA" w:rsidRDefault="00B427EA" w:rsidP="00B25B8D">
      <w:pPr>
        <w:tabs>
          <w:tab w:val="left" w:pos="1075"/>
        </w:tabs>
      </w:pPr>
    </w:p>
    <w:p w14:paraId="75A7AA05" w14:textId="77777777" w:rsidR="00B427EA" w:rsidRDefault="00B427EA" w:rsidP="00B25B8D">
      <w:pPr>
        <w:tabs>
          <w:tab w:val="left" w:pos="1075"/>
        </w:tabs>
      </w:pPr>
    </w:p>
    <w:p w14:paraId="78BE4B0B" w14:textId="77777777" w:rsidR="00B427EA" w:rsidRDefault="00B427EA" w:rsidP="00B25B8D">
      <w:pPr>
        <w:tabs>
          <w:tab w:val="left" w:pos="1075"/>
        </w:tabs>
      </w:pPr>
    </w:p>
    <w:p w14:paraId="7535D782" w14:textId="77777777" w:rsidR="00B427EA" w:rsidRDefault="00B427EA" w:rsidP="00B427EA">
      <w:pPr>
        <w:tabs>
          <w:tab w:val="left" w:pos="1075"/>
        </w:tabs>
        <w:jc w:val="center"/>
      </w:pPr>
    </w:p>
    <w:p w14:paraId="75439540" w14:textId="77777777" w:rsidR="00B427EA" w:rsidRPr="00B25B8D" w:rsidRDefault="00B427EA" w:rsidP="00B427EA">
      <w:pPr>
        <w:tabs>
          <w:tab w:val="left" w:pos="1075"/>
        </w:tabs>
        <w:jc w:val="center"/>
      </w:pPr>
    </w:p>
    <w:p w14:paraId="2C5EDEE1" w14:textId="37944328" w:rsidR="00646A8D" w:rsidRDefault="00B20E9A" w:rsidP="00B427EA">
      <w:pPr>
        <w:pStyle w:val="Razina1"/>
        <w:jc w:val="center"/>
      </w:pPr>
      <w:bookmarkStart w:id="164" w:name="_Toc191019885"/>
      <w:r w:rsidRPr="00646A8D">
        <w:t>GRAFIČKI DIO</w:t>
      </w:r>
      <w:bookmarkEnd w:id="164"/>
    </w:p>
    <w:bookmarkEnd w:id="0"/>
    <w:bookmarkEnd w:id="134"/>
    <w:p w14:paraId="08FCEFC7" w14:textId="77777777" w:rsidR="00B427EA" w:rsidRDefault="00B427EA" w:rsidP="00B427EA"/>
    <w:p w14:paraId="638824B4" w14:textId="77777777" w:rsidR="00B427EA" w:rsidRDefault="00B427EA" w:rsidP="00B427EA"/>
    <w:p w14:paraId="6B0EDDC9" w14:textId="77777777" w:rsidR="00B427EA" w:rsidRDefault="00B427EA" w:rsidP="00B427EA"/>
    <w:p w14:paraId="4A762CBB" w14:textId="77777777" w:rsidR="00B427EA" w:rsidRDefault="00B427EA" w:rsidP="00B427EA"/>
    <w:p w14:paraId="13A429A1" w14:textId="77777777" w:rsidR="00B427EA" w:rsidRDefault="00B427EA" w:rsidP="00B427EA"/>
    <w:p w14:paraId="27076B22" w14:textId="77777777" w:rsidR="00B427EA" w:rsidRDefault="00B427EA" w:rsidP="00B427EA"/>
    <w:p w14:paraId="0B96D629" w14:textId="77777777" w:rsidR="00B427EA" w:rsidRDefault="00B427EA" w:rsidP="00B427EA"/>
    <w:p w14:paraId="5E32D7E1" w14:textId="77777777" w:rsidR="00B427EA" w:rsidRDefault="00B427EA" w:rsidP="00B427EA"/>
    <w:p w14:paraId="4CEE934A" w14:textId="77777777" w:rsidR="00B427EA" w:rsidRDefault="00B427EA" w:rsidP="00B427EA"/>
    <w:p w14:paraId="3897F744" w14:textId="77777777" w:rsidR="00B427EA" w:rsidRDefault="00B427EA" w:rsidP="00B427EA"/>
    <w:p w14:paraId="46CDC0FF" w14:textId="77777777" w:rsidR="00B427EA" w:rsidRDefault="00B427EA" w:rsidP="00B427EA"/>
    <w:p w14:paraId="472FDD54" w14:textId="77777777" w:rsidR="00B427EA" w:rsidRPr="00B427EA" w:rsidRDefault="00B427EA" w:rsidP="00B427EA"/>
    <w:sectPr w:rsidR="00B427EA" w:rsidRPr="00B427EA" w:rsidSect="00B95595">
      <w:footerReference w:type="default" r:id="rId56"/>
      <w:pgSz w:w="11906" w:h="16838"/>
      <w:pgMar w:top="1440" w:right="1440" w:bottom="1440" w:left="1440" w:header="288" w:footer="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B106ED" w14:textId="77777777" w:rsidR="00E40D73" w:rsidRDefault="00E40D73" w:rsidP="00C23EC2">
      <w:pPr>
        <w:spacing w:line="240" w:lineRule="auto"/>
      </w:pPr>
      <w:r>
        <w:separator/>
      </w:r>
    </w:p>
  </w:endnote>
  <w:endnote w:type="continuationSeparator" w:id="0">
    <w:p w14:paraId="5474AB68" w14:textId="77777777" w:rsidR="00E40D73" w:rsidRDefault="00E40D73" w:rsidP="00C23EC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venir Next LT Pro Light">
    <w:charset w:val="00"/>
    <w:family w:val="swiss"/>
    <w:pitch w:val="variable"/>
    <w:sig w:usb0="A00000EF" w:usb1="5000204B" w:usb2="00000000" w:usb3="00000000" w:csb0="00000093"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Avenir Next LT Pro">
    <w:charset w:val="00"/>
    <w:family w:val="swiss"/>
    <w:pitch w:val="variable"/>
    <w:sig w:usb0="800000EF" w:usb1="5000204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6306274"/>
      <w:docPartObj>
        <w:docPartGallery w:val="Page Numbers (Bottom of Page)"/>
        <w:docPartUnique/>
      </w:docPartObj>
    </w:sdtPr>
    <w:sdtContent>
      <w:p w14:paraId="5D1B09DA" w14:textId="77777777" w:rsidR="007B3E94" w:rsidRDefault="007B3E94">
        <w:pPr>
          <w:pStyle w:val="Podnoje"/>
          <w:jc w:val="center"/>
        </w:pPr>
      </w:p>
      <w:tbl>
        <w:tblPr>
          <w:tblStyle w:val="Reetkatablice"/>
          <w:tblW w:w="10769" w:type="dxa"/>
          <w:tblInd w:w="-993" w:type="dxa"/>
          <w:tblBorders>
            <w:top w:val="single" w:sz="4" w:space="0" w:color="64BC46"/>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7"/>
          <w:gridCol w:w="2156"/>
          <w:gridCol w:w="4076"/>
        </w:tblGrid>
        <w:tr w:rsidR="007B3E94" w:rsidRPr="001435B7" w14:paraId="580C280C" w14:textId="77777777" w:rsidTr="00940F3A">
          <w:trPr>
            <w:trHeight w:val="558"/>
          </w:trPr>
          <w:tc>
            <w:tcPr>
              <w:tcW w:w="4537" w:type="dxa"/>
              <w:vAlign w:val="center"/>
            </w:tcPr>
            <w:p w14:paraId="7155DA71" w14:textId="77777777" w:rsidR="007B3E94" w:rsidRPr="001435B7" w:rsidRDefault="007B3E94" w:rsidP="007B3E94">
              <w:pPr>
                <w:pStyle w:val="Podnoje"/>
                <w:tabs>
                  <w:tab w:val="left" w:pos="1575"/>
                </w:tabs>
                <w:spacing w:line="276" w:lineRule="auto"/>
                <w:jc w:val="center"/>
                <w:rPr>
                  <w:sz w:val="22"/>
                </w:rPr>
              </w:pPr>
              <w:r>
                <w:rPr>
                  <w:sz w:val="22"/>
                </w:rPr>
                <w:t xml:space="preserve">AKCIJSKI </w:t>
              </w:r>
              <w:r w:rsidRPr="001435B7">
                <w:rPr>
                  <w:sz w:val="22"/>
                </w:rPr>
                <w:t xml:space="preserve">PLAN RASVJETE OPĆINE </w:t>
              </w:r>
              <w:r>
                <w:rPr>
                  <w:sz w:val="22"/>
                </w:rPr>
                <w:t>STARI JANKOVCI</w:t>
              </w:r>
            </w:p>
          </w:tc>
          <w:tc>
            <w:tcPr>
              <w:tcW w:w="2156" w:type="dxa"/>
              <w:vAlign w:val="center"/>
            </w:tcPr>
            <w:p w14:paraId="05AA109F" w14:textId="77777777" w:rsidR="007B3E94" w:rsidRDefault="007B3E94" w:rsidP="007B3E94">
              <w:pPr>
                <w:pStyle w:val="Podnoje"/>
                <w:jc w:val="center"/>
                <w:rPr>
                  <w:b/>
                  <w:bCs/>
                  <w:color w:val="64BC46"/>
                </w:rPr>
              </w:pPr>
            </w:p>
            <w:p w14:paraId="684C6911" w14:textId="77777777" w:rsidR="007B3E94" w:rsidRDefault="007B3E94" w:rsidP="007B3E94">
              <w:pPr>
                <w:pStyle w:val="Podnoje"/>
                <w:jc w:val="center"/>
              </w:pPr>
              <w:r w:rsidRPr="005A19EF">
                <w:rPr>
                  <w:b/>
                  <w:bCs/>
                  <w:color w:val="64BC46"/>
                </w:rPr>
                <w:fldChar w:fldCharType="begin"/>
              </w:r>
              <w:r w:rsidRPr="005A19EF">
                <w:rPr>
                  <w:b/>
                  <w:bCs/>
                  <w:color w:val="64BC46"/>
                </w:rPr>
                <w:instrText>PAGE   \* MERGEFORMAT</w:instrText>
              </w:r>
              <w:r w:rsidRPr="005A19EF">
                <w:rPr>
                  <w:b/>
                  <w:bCs/>
                  <w:color w:val="64BC46"/>
                </w:rPr>
                <w:fldChar w:fldCharType="separate"/>
              </w:r>
              <w:r>
                <w:rPr>
                  <w:b/>
                  <w:bCs/>
                  <w:color w:val="64BC46"/>
                </w:rPr>
                <w:t>1</w:t>
              </w:r>
              <w:r w:rsidRPr="005A19EF">
                <w:rPr>
                  <w:b/>
                  <w:bCs/>
                  <w:color w:val="64BC46"/>
                </w:rPr>
                <w:fldChar w:fldCharType="end"/>
              </w:r>
            </w:p>
            <w:p w14:paraId="5667B20D" w14:textId="77777777" w:rsidR="007B3E94" w:rsidRPr="001435B7" w:rsidRDefault="007B3E94" w:rsidP="007B3E94">
              <w:pPr>
                <w:pStyle w:val="Podnoje"/>
                <w:tabs>
                  <w:tab w:val="left" w:pos="1575"/>
                </w:tabs>
                <w:spacing w:line="276" w:lineRule="auto"/>
                <w:jc w:val="center"/>
                <w:rPr>
                  <w:b/>
                  <w:bCs/>
                  <w:sz w:val="22"/>
                </w:rPr>
              </w:pPr>
            </w:p>
          </w:tc>
          <w:tc>
            <w:tcPr>
              <w:tcW w:w="4076" w:type="dxa"/>
              <w:vAlign w:val="center"/>
            </w:tcPr>
            <w:p w14:paraId="632686BF" w14:textId="77777777" w:rsidR="007B3E94" w:rsidRPr="001435B7" w:rsidRDefault="007B3E94" w:rsidP="007B3E94">
              <w:pPr>
                <w:pStyle w:val="Podnoje"/>
                <w:tabs>
                  <w:tab w:val="left" w:pos="1575"/>
                </w:tabs>
                <w:spacing w:line="276" w:lineRule="auto"/>
                <w:jc w:val="center"/>
                <w:rPr>
                  <w:sz w:val="22"/>
                </w:rPr>
              </w:pPr>
              <w:r w:rsidRPr="001435B7">
                <w:rPr>
                  <w:sz w:val="22"/>
                </w:rPr>
                <w:t>Velika Gorica</w:t>
              </w:r>
              <w:r>
                <w:rPr>
                  <w:sz w:val="22"/>
                </w:rPr>
                <w:t>, siječanj 2025.</w:t>
              </w:r>
            </w:p>
          </w:tc>
        </w:tr>
      </w:tbl>
      <w:p w14:paraId="7002709C" w14:textId="30663C10" w:rsidR="005A19EF" w:rsidRDefault="005A19EF">
        <w:pPr>
          <w:pStyle w:val="Podnoje"/>
          <w:jc w:val="center"/>
        </w:pPr>
      </w:p>
      <w:p w14:paraId="2BEE6124" w14:textId="3D430472" w:rsidR="00640B3A" w:rsidRDefault="00000000">
        <w:pPr>
          <w:pStyle w:val="Podnoje"/>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eetkatablice"/>
      <w:tblW w:w="10207" w:type="dxa"/>
      <w:tblInd w:w="-431" w:type="dxa"/>
      <w:tblBorders>
        <w:top w:val="single" w:sz="4" w:space="0" w:color="64BC46"/>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7"/>
      <w:gridCol w:w="8840"/>
    </w:tblGrid>
    <w:tr w:rsidR="009C3768" w14:paraId="7286EFA8" w14:textId="77777777" w:rsidTr="00F20075">
      <w:trPr>
        <w:trHeight w:val="841"/>
      </w:trPr>
      <w:tc>
        <w:tcPr>
          <w:tcW w:w="1367" w:type="dxa"/>
          <w:vAlign w:val="center"/>
        </w:tcPr>
        <w:p w14:paraId="3BEBDAA6" w14:textId="0F2AFFB1" w:rsidR="009C3768" w:rsidRDefault="009C3768" w:rsidP="009C3768">
          <w:pPr>
            <w:pStyle w:val="Podnoje"/>
            <w:spacing w:line="276" w:lineRule="auto"/>
            <w:jc w:val="center"/>
            <w:rPr>
              <w:sz w:val="18"/>
              <w:szCs w:val="18"/>
            </w:rPr>
          </w:pPr>
          <w:bookmarkStart w:id="2" w:name="_Hlk187664610"/>
          <w:r w:rsidRPr="007E03ED">
            <w:rPr>
              <w:noProof/>
            </w:rPr>
            <w:drawing>
              <wp:inline distT="0" distB="0" distL="0" distR="0" wp14:anchorId="3DA4EB41" wp14:editId="7AE1F3C0">
                <wp:extent cx="449580" cy="407035"/>
                <wp:effectExtent l="0" t="0" r="7620" b="0"/>
                <wp:docPr id="144252424" name="Slika 2" descr="Slika na kojoj se prikazuje simbol, dizajn&#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979233" name="Slika 2" descr="Slika na kojoj se prikazuje simbol, dizajn&#10;&#10;Opis je automatski generiran"/>
                        <pic:cNvPicPr/>
                      </pic:nvPicPr>
                      <pic:blipFill rotWithShape="1">
                        <a:blip r:embed="rId1">
                          <a:extLst>
                            <a:ext uri="{28A0092B-C50C-407E-A947-70E740481C1C}">
                              <a14:useLocalDpi xmlns:a14="http://schemas.microsoft.com/office/drawing/2010/main" val="0"/>
                            </a:ext>
                          </a:extLst>
                        </a:blip>
                        <a:srcRect l="37921" t="29760" r="35359" b="30560"/>
                        <a:stretch/>
                      </pic:blipFill>
                      <pic:spPr bwMode="auto">
                        <a:xfrm>
                          <a:off x="0" y="0"/>
                          <a:ext cx="467991" cy="423704"/>
                        </a:xfrm>
                        <a:prstGeom prst="rect">
                          <a:avLst/>
                        </a:prstGeom>
                        <a:ln>
                          <a:noFill/>
                        </a:ln>
                        <a:extLst>
                          <a:ext uri="{53640926-AAD7-44D8-BBD7-CCE9431645EC}">
                            <a14:shadowObscured xmlns:a14="http://schemas.microsoft.com/office/drawing/2010/main"/>
                          </a:ext>
                        </a:extLst>
                      </pic:spPr>
                    </pic:pic>
                  </a:graphicData>
                </a:graphic>
              </wp:inline>
            </w:drawing>
          </w:r>
        </w:p>
      </w:tc>
      <w:tc>
        <w:tcPr>
          <w:tcW w:w="8840" w:type="dxa"/>
          <w:vAlign w:val="center"/>
        </w:tcPr>
        <w:p w14:paraId="622FEA45" w14:textId="77777777" w:rsidR="009C3768" w:rsidRPr="00C23EC2" w:rsidRDefault="009C3768" w:rsidP="009C3768">
          <w:pPr>
            <w:pStyle w:val="Podnoje"/>
            <w:tabs>
              <w:tab w:val="left" w:pos="1575"/>
            </w:tabs>
            <w:spacing w:line="276" w:lineRule="auto"/>
            <w:jc w:val="center"/>
            <w:rPr>
              <w:sz w:val="18"/>
              <w:szCs w:val="18"/>
            </w:rPr>
          </w:pPr>
          <w:r w:rsidRPr="00C23EC2">
            <w:rPr>
              <w:sz w:val="18"/>
              <w:szCs w:val="18"/>
            </w:rPr>
            <w:t xml:space="preserve">LUMIDAT PROJEKT d.o.o., Ulica Josipa </w:t>
          </w:r>
          <w:proofErr w:type="spellStart"/>
          <w:r w:rsidRPr="00C23EC2">
            <w:rPr>
              <w:sz w:val="18"/>
              <w:szCs w:val="18"/>
            </w:rPr>
            <w:t>Pucekovića</w:t>
          </w:r>
          <w:proofErr w:type="spellEnd"/>
          <w:r w:rsidRPr="00C23EC2">
            <w:rPr>
              <w:sz w:val="18"/>
              <w:szCs w:val="18"/>
            </w:rPr>
            <w:t xml:space="preserve"> 7, 10410 Velika Gorica  OIB: 10908400010</w:t>
          </w:r>
        </w:p>
        <w:p w14:paraId="633B3C58" w14:textId="77777777" w:rsidR="009C3768" w:rsidRPr="00C23EC2" w:rsidRDefault="009C3768" w:rsidP="009C3768">
          <w:pPr>
            <w:pStyle w:val="Zaglavlje"/>
            <w:spacing w:line="360" w:lineRule="auto"/>
            <w:jc w:val="center"/>
            <w:rPr>
              <w:sz w:val="18"/>
              <w:szCs w:val="18"/>
            </w:rPr>
          </w:pP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sidRPr="00C23EC2">
            <w:rPr>
              <w:i/>
              <w:noProof/>
              <w:sz w:val="18"/>
              <w:szCs w:val="18"/>
              <w:lang w:val="en-US"/>
            </w:rPr>
            <w:fldChar w:fldCharType="begin"/>
          </w:r>
          <w:r w:rsidRPr="00C23EC2">
            <w:rPr>
              <w:i/>
              <w:noProof/>
              <w:sz w:val="18"/>
              <w:szCs w:val="18"/>
              <w:lang w:val="en-US"/>
            </w:rPr>
            <w:instrText xml:space="preserve"> INCLUDEPICTURE  "cid:image005.png@01DA5383.AC0D60B0" \* MERGEFORMATINET </w:instrText>
          </w:r>
          <w:r w:rsidRPr="00C23EC2">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Pr>
              <w:i/>
              <w:noProof/>
              <w:sz w:val="18"/>
              <w:szCs w:val="18"/>
              <w:lang w:val="en-US"/>
            </w:rPr>
            <w:fldChar w:fldCharType="begin"/>
          </w:r>
          <w:r>
            <w:rPr>
              <w:i/>
              <w:noProof/>
              <w:sz w:val="18"/>
              <w:szCs w:val="18"/>
              <w:lang w:val="en-US"/>
            </w:rPr>
            <w:instrText xml:space="preserve"> INCLUDEPICTURE  "cid:image005.png@01DA5383.AC0D60B0" \* MERGEFORMATINET </w:instrText>
          </w:r>
          <w:r>
            <w:rPr>
              <w:i/>
              <w:noProof/>
              <w:sz w:val="18"/>
              <w:szCs w:val="18"/>
              <w:lang w:val="en-US"/>
            </w:rPr>
            <w:fldChar w:fldCharType="separate"/>
          </w:r>
          <w:r w:rsidR="00000000">
            <w:rPr>
              <w:i/>
              <w:noProof/>
              <w:sz w:val="18"/>
              <w:szCs w:val="18"/>
              <w:lang w:val="en-US"/>
            </w:rPr>
            <w:fldChar w:fldCharType="begin"/>
          </w:r>
          <w:r w:rsidR="00000000">
            <w:rPr>
              <w:i/>
              <w:noProof/>
              <w:sz w:val="18"/>
              <w:szCs w:val="18"/>
              <w:lang w:val="en-US"/>
            </w:rPr>
            <w:instrText xml:space="preserve"> INCLUDEPICTURE  "cid:image005.png@01DA5383.AC0D60B0" \* MERGEFORMATINET </w:instrText>
          </w:r>
          <w:r w:rsidR="00000000">
            <w:rPr>
              <w:i/>
              <w:noProof/>
              <w:sz w:val="18"/>
              <w:szCs w:val="18"/>
              <w:lang w:val="en-US"/>
            </w:rPr>
            <w:fldChar w:fldCharType="separate"/>
          </w:r>
          <w:r w:rsidR="000E076D">
            <w:rPr>
              <w:i/>
              <w:noProof/>
              <w:sz w:val="18"/>
              <w:szCs w:val="18"/>
              <w:lang w:val="en-US"/>
            </w:rPr>
            <w:pict w14:anchorId="55D087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16x16" style="width:7.5pt;height:7.5pt;visibility:visible">
                <v:imagedata r:id="rId3" r:href="rId2"/>
              </v:shape>
            </w:pict>
          </w:r>
          <w:r w:rsidR="00000000">
            <w:rPr>
              <w:i/>
              <w:noProof/>
              <w:sz w:val="18"/>
              <w:szCs w:val="18"/>
              <w:lang w:val="en-US"/>
            </w:rPr>
            <w:fldChar w:fldCharType="end"/>
          </w:r>
          <w:r>
            <w:rPr>
              <w:i/>
              <w:noProof/>
              <w:sz w:val="18"/>
              <w:szCs w:val="18"/>
              <w:lang w:val="en-US"/>
            </w:rPr>
            <w:fldChar w:fldCharType="end"/>
          </w:r>
          <w:r>
            <w:rPr>
              <w:i/>
              <w:noProof/>
              <w:sz w:val="18"/>
              <w:szCs w:val="18"/>
              <w:lang w:val="en-US"/>
            </w:rPr>
            <w:fldChar w:fldCharType="end"/>
          </w:r>
          <w:r>
            <w:rPr>
              <w:i/>
              <w:noProof/>
              <w:sz w:val="18"/>
              <w:szCs w:val="18"/>
              <w:lang w:val="en-US"/>
            </w:rPr>
            <w:fldChar w:fldCharType="end"/>
          </w:r>
          <w:r>
            <w:rPr>
              <w:i/>
              <w:noProof/>
              <w:sz w:val="18"/>
              <w:szCs w:val="18"/>
              <w:lang w:val="en-US"/>
            </w:rPr>
            <w:fldChar w:fldCharType="end"/>
          </w:r>
          <w:r>
            <w:rPr>
              <w:i/>
              <w:noProof/>
              <w:sz w:val="18"/>
              <w:szCs w:val="18"/>
              <w:lang w:val="en-US"/>
            </w:rPr>
            <w:fldChar w:fldCharType="end"/>
          </w:r>
          <w:r>
            <w:rPr>
              <w:i/>
              <w:noProof/>
              <w:sz w:val="18"/>
              <w:szCs w:val="18"/>
              <w:lang w:val="en-US"/>
            </w:rPr>
            <w:fldChar w:fldCharType="end"/>
          </w:r>
          <w:r>
            <w:rPr>
              <w:i/>
              <w:noProof/>
              <w:sz w:val="18"/>
              <w:szCs w:val="18"/>
              <w:lang w:val="en-US"/>
            </w:rPr>
            <w:fldChar w:fldCharType="end"/>
          </w:r>
          <w:r>
            <w:rPr>
              <w:i/>
              <w:noProof/>
              <w:sz w:val="18"/>
              <w:szCs w:val="18"/>
              <w:lang w:val="en-US"/>
            </w:rPr>
            <w:fldChar w:fldCharType="end"/>
          </w:r>
          <w:r>
            <w:rPr>
              <w:i/>
              <w:noProof/>
              <w:sz w:val="18"/>
              <w:szCs w:val="18"/>
              <w:lang w:val="en-US"/>
            </w:rPr>
            <w:fldChar w:fldCharType="end"/>
          </w:r>
          <w:r>
            <w:rPr>
              <w:i/>
              <w:noProof/>
              <w:sz w:val="18"/>
              <w:szCs w:val="18"/>
              <w:lang w:val="en-US"/>
            </w:rPr>
            <w:fldChar w:fldCharType="end"/>
          </w:r>
          <w:r>
            <w:rPr>
              <w:i/>
              <w:noProof/>
              <w:sz w:val="18"/>
              <w:szCs w:val="18"/>
              <w:lang w:val="en-US"/>
            </w:rPr>
            <w:fldChar w:fldCharType="end"/>
          </w:r>
          <w:r>
            <w:rPr>
              <w:i/>
              <w:noProof/>
              <w:sz w:val="18"/>
              <w:szCs w:val="18"/>
              <w:lang w:val="en-US"/>
            </w:rPr>
            <w:fldChar w:fldCharType="end"/>
          </w:r>
          <w:r>
            <w:rPr>
              <w:i/>
              <w:noProof/>
              <w:sz w:val="18"/>
              <w:szCs w:val="18"/>
              <w:lang w:val="en-US"/>
            </w:rPr>
            <w:fldChar w:fldCharType="end"/>
          </w:r>
          <w:r>
            <w:rPr>
              <w:i/>
              <w:noProof/>
              <w:sz w:val="18"/>
              <w:szCs w:val="18"/>
              <w:lang w:val="en-US"/>
            </w:rPr>
            <w:fldChar w:fldCharType="end"/>
          </w:r>
          <w:r>
            <w:rPr>
              <w:i/>
              <w:noProof/>
              <w:sz w:val="18"/>
              <w:szCs w:val="18"/>
              <w:lang w:val="en-US"/>
            </w:rPr>
            <w:fldChar w:fldCharType="end"/>
          </w:r>
          <w:r>
            <w:rPr>
              <w:i/>
              <w:noProof/>
              <w:sz w:val="18"/>
              <w:szCs w:val="18"/>
              <w:lang w:val="en-US"/>
            </w:rPr>
            <w:fldChar w:fldCharType="end"/>
          </w:r>
          <w:r>
            <w:rPr>
              <w:i/>
              <w:noProof/>
              <w:sz w:val="18"/>
              <w:szCs w:val="18"/>
              <w:lang w:val="en-US"/>
            </w:rPr>
            <w:fldChar w:fldCharType="end"/>
          </w:r>
          <w:r>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i/>
              <w:noProof/>
              <w:sz w:val="18"/>
              <w:szCs w:val="18"/>
              <w:lang w:val="en-US"/>
            </w:rPr>
            <w:fldChar w:fldCharType="end"/>
          </w:r>
          <w:r w:rsidRPr="00C23EC2">
            <w:rPr>
              <w:sz w:val="18"/>
              <w:szCs w:val="18"/>
            </w:rPr>
            <w:t xml:space="preserve"> </w:t>
          </w:r>
          <w:r w:rsidRPr="00C23EC2">
            <w:rPr>
              <w:sz w:val="18"/>
              <w:szCs w:val="18"/>
            </w:rPr>
            <w:t xml:space="preserve">385 1 6525 470   </w:t>
          </w:r>
          <w:r w:rsidRPr="00C23EC2">
            <w:rPr>
              <w:noProof/>
              <w:sz w:val="18"/>
              <w:szCs w:val="18"/>
            </w:rPr>
            <w:drawing>
              <wp:inline distT="0" distB="0" distL="0" distR="0" wp14:anchorId="49511678" wp14:editId="46D7CE0A">
                <wp:extent cx="174171" cy="121920"/>
                <wp:effectExtent l="0" t="0" r="0" b="0"/>
                <wp:docPr id="148368859" name="Slika 6" descr="Slika na kojoj se prikazuje crta, dizajn, okvir&#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222253" name="Slika 6" descr="Slika na kojoj se prikazuje crta, dizajn, okvir&#10;&#10;Opis je automatski generiran"/>
                        <pic:cNvPicPr/>
                      </pic:nvPicPr>
                      <pic:blipFill rotWithShape="1">
                        <a:blip r:embed="rId4">
                          <a:extLst>
                            <a:ext uri="{28A0092B-C50C-407E-A947-70E740481C1C}">
                              <a14:useLocalDpi xmlns:a14="http://schemas.microsoft.com/office/drawing/2010/main" val="0"/>
                            </a:ext>
                          </a:extLst>
                        </a:blip>
                        <a:srcRect t="17500" b="12500"/>
                        <a:stretch/>
                      </pic:blipFill>
                      <pic:spPr bwMode="auto">
                        <a:xfrm flipH="1">
                          <a:off x="0" y="0"/>
                          <a:ext cx="181395" cy="126976"/>
                        </a:xfrm>
                        <a:prstGeom prst="rect">
                          <a:avLst/>
                        </a:prstGeom>
                        <a:ln>
                          <a:noFill/>
                        </a:ln>
                        <a:extLst>
                          <a:ext uri="{53640926-AAD7-44D8-BBD7-CCE9431645EC}">
                            <a14:shadowObscured xmlns:a14="http://schemas.microsoft.com/office/drawing/2010/main"/>
                          </a:ext>
                        </a:extLst>
                      </pic:spPr>
                    </pic:pic>
                  </a:graphicData>
                </a:graphic>
              </wp:inline>
            </w:drawing>
          </w:r>
          <w:r w:rsidRPr="00C23EC2">
            <w:rPr>
              <w:sz w:val="18"/>
              <w:szCs w:val="18"/>
            </w:rPr>
            <w:t xml:space="preserve"> info@lumidat-projekt.hr   </w:t>
          </w:r>
          <w:r w:rsidRPr="00C23EC2">
            <w:rPr>
              <w:noProof/>
              <w:sz w:val="18"/>
              <w:szCs w:val="18"/>
            </w:rPr>
            <w:drawing>
              <wp:inline distT="0" distB="0" distL="0" distR="0" wp14:anchorId="6008244E" wp14:editId="3365B9E6">
                <wp:extent cx="160020" cy="160020"/>
                <wp:effectExtent l="0" t="0" r="0" b="0"/>
                <wp:docPr id="650203044"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r w:rsidRPr="00C23EC2">
            <w:rPr>
              <w:sz w:val="18"/>
              <w:szCs w:val="18"/>
            </w:rPr>
            <w:t xml:space="preserve"> </w:t>
          </w:r>
          <w:hyperlink r:id="rId6" w:history="1">
            <w:r w:rsidRPr="00C23EC2">
              <w:rPr>
                <w:rStyle w:val="Hiperveza"/>
                <w:sz w:val="18"/>
                <w:szCs w:val="18"/>
              </w:rPr>
              <w:t>www.lumidat-projekt.hr</w:t>
            </w:r>
          </w:hyperlink>
        </w:p>
      </w:tc>
    </w:tr>
    <w:bookmarkEnd w:id="2"/>
  </w:tbl>
  <w:p w14:paraId="6F6020A0" w14:textId="1D4C321B" w:rsidR="009C3768" w:rsidRDefault="009C3768">
    <w:pPr>
      <w:pStyle w:val="Podnoj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76906294"/>
      <w:docPartObj>
        <w:docPartGallery w:val="Page Numbers (Bottom of Page)"/>
        <w:docPartUnique/>
      </w:docPartObj>
    </w:sdtPr>
    <w:sdtContent>
      <w:p w14:paraId="5F2975BA" w14:textId="56FD6EE5" w:rsidR="00901814" w:rsidRDefault="00901814">
        <w:pPr>
          <w:pStyle w:val="Podnoje"/>
          <w:jc w:val="center"/>
        </w:pPr>
      </w:p>
      <w:tbl>
        <w:tblPr>
          <w:tblStyle w:val="Reetkatablice"/>
          <w:tblW w:w="10769" w:type="dxa"/>
          <w:tblInd w:w="-993" w:type="dxa"/>
          <w:tblBorders>
            <w:top w:val="single" w:sz="4" w:space="0" w:color="64BC46"/>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7"/>
          <w:gridCol w:w="2156"/>
          <w:gridCol w:w="4076"/>
        </w:tblGrid>
        <w:tr w:rsidR="00901814" w:rsidRPr="001435B7" w14:paraId="6DE10D49" w14:textId="77777777" w:rsidTr="00980106">
          <w:trPr>
            <w:trHeight w:val="558"/>
          </w:trPr>
          <w:tc>
            <w:tcPr>
              <w:tcW w:w="4537" w:type="dxa"/>
              <w:vAlign w:val="center"/>
            </w:tcPr>
            <w:p w14:paraId="4CB76750" w14:textId="77777777" w:rsidR="00901814" w:rsidRPr="001435B7" w:rsidRDefault="00901814" w:rsidP="00901814">
              <w:pPr>
                <w:pStyle w:val="Podnoje"/>
                <w:tabs>
                  <w:tab w:val="left" w:pos="1575"/>
                </w:tabs>
                <w:spacing w:line="276" w:lineRule="auto"/>
                <w:jc w:val="center"/>
                <w:rPr>
                  <w:sz w:val="22"/>
                </w:rPr>
              </w:pPr>
              <w:r>
                <w:rPr>
                  <w:sz w:val="22"/>
                </w:rPr>
                <w:t xml:space="preserve">AKCIJSKI </w:t>
              </w:r>
              <w:r w:rsidRPr="001435B7">
                <w:rPr>
                  <w:sz w:val="22"/>
                </w:rPr>
                <w:t xml:space="preserve">PLAN RASVJETE OPĆINE </w:t>
              </w:r>
              <w:r>
                <w:rPr>
                  <w:sz w:val="22"/>
                </w:rPr>
                <w:t>STARI JANKOVCI</w:t>
              </w:r>
            </w:p>
          </w:tc>
          <w:tc>
            <w:tcPr>
              <w:tcW w:w="2156" w:type="dxa"/>
              <w:vAlign w:val="center"/>
            </w:tcPr>
            <w:p w14:paraId="330341E7" w14:textId="77777777" w:rsidR="00901814" w:rsidRDefault="00901814" w:rsidP="00901814">
              <w:pPr>
                <w:pStyle w:val="Podnoje"/>
                <w:jc w:val="center"/>
                <w:rPr>
                  <w:b/>
                  <w:bCs/>
                  <w:color w:val="64BC46"/>
                </w:rPr>
              </w:pPr>
            </w:p>
            <w:p w14:paraId="1F040C98" w14:textId="19AD8255" w:rsidR="00901814" w:rsidRDefault="00901814" w:rsidP="00901814">
              <w:pPr>
                <w:pStyle w:val="Podnoje"/>
                <w:jc w:val="center"/>
              </w:pPr>
            </w:p>
            <w:p w14:paraId="7963D63E" w14:textId="77777777" w:rsidR="00901814" w:rsidRPr="001435B7" w:rsidRDefault="00901814" w:rsidP="00901814">
              <w:pPr>
                <w:pStyle w:val="Podnoje"/>
                <w:tabs>
                  <w:tab w:val="left" w:pos="1575"/>
                </w:tabs>
                <w:spacing w:line="276" w:lineRule="auto"/>
                <w:jc w:val="center"/>
                <w:rPr>
                  <w:b/>
                  <w:bCs/>
                  <w:sz w:val="22"/>
                </w:rPr>
              </w:pPr>
            </w:p>
          </w:tc>
          <w:tc>
            <w:tcPr>
              <w:tcW w:w="4076" w:type="dxa"/>
              <w:vAlign w:val="center"/>
            </w:tcPr>
            <w:p w14:paraId="061EFD1E" w14:textId="11111D44" w:rsidR="00901814" w:rsidRPr="001435B7" w:rsidRDefault="00901814" w:rsidP="00901814">
              <w:pPr>
                <w:pStyle w:val="Podnoje"/>
                <w:tabs>
                  <w:tab w:val="left" w:pos="1575"/>
                </w:tabs>
                <w:spacing w:line="276" w:lineRule="auto"/>
                <w:jc w:val="center"/>
                <w:rPr>
                  <w:sz w:val="22"/>
                </w:rPr>
              </w:pPr>
              <w:r w:rsidRPr="001435B7">
                <w:rPr>
                  <w:sz w:val="22"/>
                </w:rPr>
                <w:t>Velika Gorica</w:t>
              </w:r>
              <w:r>
                <w:rPr>
                  <w:sz w:val="22"/>
                </w:rPr>
                <w:t xml:space="preserve">, </w:t>
              </w:r>
              <w:r w:rsidR="000A7BC9">
                <w:rPr>
                  <w:sz w:val="22"/>
                </w:rPr>
                <w:t>veljača</w:t>
              </w:r>
              <w:r>
                <w:rPr>
                  <w:sz w:val="22"/>
                </w:rPr>
                <w:t xml:space="preserve"> 2025.</w:t>
              </w:r>
            </w:p>
          </w:tc>
        </w:tr>
      </w:tbl>
      <w:p w14:paraId="256B83F2" w14:textId="77777777" w:rsidR="00901814" w:rsidRDefault="00000000">
        <w:pPr>
          <w:pStyle w:val="Podnoje"/>
        </w:pP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eetkatablice"/>
      <w:tblW w:w="10769" w:type="dxa"/>
      <w:tblInd w:w="-993" w:type="dxa"/>
      <w:tblBorders>
        <w:top w:val="single" w:sz="4" w:space="0" w:color="64BC46"/>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7"/>
      <w:gridCol w:w="2156"/>
      <w:gridCol w:w="4076"/>
    </w:tblGrid>
    <w:tr w:rsidR="002A05AA" w:rsidRPr="001435B7" w14:paraId="0A30CE7E" w14:textId="77777777" w:rsidTr="00D05C98">
      <w:trPr>
        <w:trHeight w:val="558"/>
      </w:trPr>
      <w:tc>
        <w:tcPr>
          <w:tcW w:w="4537" w:type="dxa"/>
          <w:vAlign w:val="center"/>
        </w:tcPr>
        <w:p w14:paraId="5C801363" w14:textId="77777777" w:rsidR="002A05AA" w:rsidRPr="001435B7" w:rsidRDefault="002A05AA" w:rsidP="002A05AA">
          <w:pPr>
            <w:pStyle w:val="Podnoje"/>
            <w:tabs>
              <w:tab w:val="left" w:pos="1575"/>
            </w:tabs>
            <w:spacing w:line="276" w:lineRule="auto"/>
            <w:jc w:val="center"/>
            <w:rPr>
              <w:sz w:val="22"/>
            </w:rPr>
          </w:pPr>
          <w:r>
            <w:rPr>
              <w:sz w:val="22"/>
            </w:rPr>
            <w:t xml:space="preserve">AKCIJSKI </w:t>
          </w:r>
          <w:r w:rsidRPr="001435B7">
            <w:rPr>
              <w:sz w:val="22"/>
            </w:rPr>
            <w:t xml:space="preserve">PLAN RASVJETE OPĆINE </w:t>
          </w:r>
          <w:r>
            <w:rPr>
              <w:sz w:val="22"/>
            </w:rPr>
            <w:t>STARI JANKOVCI</w:t>
          </w:r>
        </w:p>
      </w:tc>
      <w:tc>
        <w:tcPr>
          <w:tcW w:w="2156" w:type="dxa"/>
          <w:vAlign w:val="center"/>
        </w:tcPr>
        <w:p w14:paraId="3874B633" w14:textId="77777777" w:rsidR="002A05AA" w:rsidRDefault="002A05AA" w:rsidP="002A05AA">
          <w:pPr>
            <w:pStyle w:val="Podnoje"/>
            <w:jc w:val="center"/>
            <w:rPr>
              <w:b/>
              <w:bCs/>
              <w:color w:val="64BC46"/>
            </w:rPr>
          </w:pPr>
        </w:p>
        <w:p w14:paraId="707E9851" w14:textId="77777777" w:rsidR="002A05AA" w:rsidRDefault="002A05AA" w:rsidP="002A05AA">
          <w:pPr>
            <w:pStyle w:val="Podnoje"/>
            <w:jc w:val="center"/>
          </w:pPr>
          <w:r w:rsidRPr="005A19EF">
            <w:rPr>
              <w:b/>
              <w:bCs/>
              <w:color w:val="64BC46"/>
            </w:rPr>
            <w:fldChar w:fldCharType="begin"/>
          </w:r>
          <w:r w:rsidRPr="005A19EF">
            <w:rPr>
              <w:b/>
              <w:bCs/>
              <w:color w:val="64BC46"/>
            </w:rPr>
            <w:instrText>PAGE   \* MERGEFORMAT</w:instrText>
          </w:r>
          <w:r w:rsidRPr="005A19EF">
            <w:rPr>
              <w:b/>
              <w:bCs/>
              <w:color w:val="64BC46"/>
            </w:rPr>
            <w:fldChar w:fldCharType="separate"/>
          </w:r>
          <w:r>
            <w:rPr>
              <w:b/>
              <w:bCs/>
              <w:color w:val="64BC46"/>
            </w:rPr>
            <w:t>1</w:t>
          </w:r>
          <w:r w:rsidRPr="005A19EF">
            <w:rPr>
              <w:b/>
              <w:bCs/>
              <w:color w:val="64BC46"/>
            </w:rPr>
            <w:fldChar w:fldCharType="end"/>
          </w:r>
        </w:p>
        <w:p w14:paraId="43A65ACE" w14:textId="77777777" w:rsidR="002A05AA" w:rsidRPr="001435B7" w:rsidRDefault="002A05AA" w:rsidP="002A05AA">
          <w:pPr>
            <w:pStyle w:val="Podnoje"/>
            <w:tabs>
              <w:tab w:val="left" w:pos="1575"/>
            </w:tabs>
            <w:spacing w:line="276" w:lineRule="auto"/>
            <w:jc w:val="center"/>
            <w:rPr>
              <w:b/>
              <w:bCs/>
              <w:sz w:val="22"/>
            </w:rPr>
          </w:pPr>
        </w:p>
      </w:tc>
      <w:tc>
        <w:tcPr>
          <w:tcW w:w="4076" w:type="dxa"/>
          <w:vAlign w:val="center"/>
        </w:tcPr>
        <w:p w14:paraId="5FF66295" w14:textId="77777777" w:rsidR="002A05AA" w:rsidRPr="001435B7" w:rsidRDefault="002A05AA" w:rsidP="002A05AA">
          <w:pPr>
            <w:pStyle w:val="Podnoje"/>
            <w:tabs>
              <w:tab w:val="left" w:pos="1575"/>
            </w:tabs>
            <w:spacing w:line="276" w:lineRule="auto"/>
            <w:jc w:val="center"/>
            <w:rPr>
              <w:sz w:val="22"/>
            </w:rPr>
          </w:pPr>
          <w:r w:rsidRPr="001435B7">
            <w:rPr>
              <w:sz w:val="22"/>
            </w:rPr>
            <w:t>Velika Gorica</w:t>
          </w:r>
          <w:r>
            <w:rPr>
              <w:sz w:val="22"/>
            </w:rPr>
            <w:t>, veljača 2025.</w:t>
          </w:r>
        </w:p>
      </w:tc>
    </w:tr>
  </w:tbl>
  <w:p w14:paraId="1CECB9A8" w14:textId="3FD95C39" w:rsidR="005A19EF" w:rsidRDefault="005A19EF" w:rsidP="00D61901">
    <w:pPr>
      <w:pStyle w:val="Podnoj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91428762"/>
      <w:docPartObj>
        <w:docPartGallery w:val="Page Numbers (Bottom of Page)"/>
        <w:docPartUnique/>
      </w:docPartObj>
    </w:sdtPr>
    <w:sdtContent>
      <w:p w14:paraId="38D77365" w14:textId="77777777" w:rsidR="006B0628" w:rsidRDefault="006B0628">
        <w:pPr>
          <w:pStyle w:val="Podnoje"/>
          <w:jc w:val="center"/>
        </w:pPr>
      </w:p>
      <w:tbl>
        <w:tblPr>
          <w:tblStyle w:val="Reetkatablice"/>
          <w:tblW w:w="10769" w:type="dxa"/>
          <w:tblInd w:w="-993" w:type="dxa"/>
          <w:tblBorders>
            <w:top w:val="single" w:sz="4" w:space="0" w:color="64BC46"/>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7"/>
          <w:gridCol w:w="2156"/>
          <w:gridCol w:w="4076"/>
        </w:tblGrid>
        <w:tr w:rsidR="006B0628" w:rsidRPr="001435B7" w14:paraId="602DDA9C" w14:textId="77777777" w:rsidTr="00980106">
          <w:trPr>
            <w:trHeight w:val="558"/>
          </w:trPr>
          <w:tc>
            <w:tcPr>
              <w:tcW w:w="4537" w:type="dxa"/>
              <w:vAlign w:val="center"/>
            </w:tcPr>
            <w:p w14:paraId="3C72AFC0" w14:textId="77777777" w:rsidR="006B0628" w:rsidRPr="001435B7" w:rsidRDefault="006B0628" w:rsidP="00901814">
              <w:pPr>
                <w:pStyle w:val="Podnoje"/>
                <w:tabs>
                  <w:tab w:val="left" w:pos="1575"/>
                </w:tabs>
                <w:spacing w:line="276" w:lineRule="auto"/>
                <w:jc w:val="center"/>
                <w:rPr>
                  <w:sz w:val="22"/>
                </w:rPr>
              </w:pPr>
              <w:r>
                <w:rPr>
                  <w:sz w:val="22"/>
                </w:rPr>
                <w:t xml:space="preserve">AKCIJSKI </w:t>
              </w:r>
              <w:r w:rsidRPr="001435B7">
                <w:rPr>
                  <w:sz w:val="22"/>
                </w:rPr>
                <w:t xml:space="preserve">PLAN RASVJETE OPĆINE </w:t>
              </w:r>
              <w:r>
                <w:rPr>
                  <w:sz w:val="22"/>
                </w:rPr>
                <w:t>STARI JANKOVCI</w:t>
              </w:r>
            </w:p>
          </w:tc>
          <w:tc>
            <w:tcPr>
              <w:tcW w:w="2156" w:type="dxa"/>
              <w:vAlign w:val="center"/>
            </w:tcPr>
            <w:p w14:paraId="16CD2C39" w14:textId="77777777" w:rsidR="006B0628" w:rsidRDefault="006B0628" w:rsidP="00901814">
              <w:pPr>
                <w:pStyle w:val="Podnoje"/>
                <w:jc w:val="center"/>
                <w:rPr>
                  <w:b/>
                  <w:bCs/>
                  <w:color w:val="64BC46"/>
                </w:rPr>
              </w:pPr>
            </w:p>
            <w:p w14:paraId="58264785" w14:textId="77777777" w:rsidR="006B0628" w:rsidRDefault="006B0628" w:rsidP="00901814">
              <w:pPr>
                <w:pStyle w:val="Podnoje"/>
                <w:jc w:val="center"/>
              </w:pPr>
              <w:r w:rsidRPr="005A19EF">
                <w:rPr>
                  <w:b/>
                  <w:bCs/>
                  <w:color w:val="64BC46"/>
                </w:rPr>
                <w:fldChar w:fldCharType="begin"/>
              </w:r>
              <w:r w:rsidRPr="005A19EF">
                <w:rPr>
                  <w:b/>
                  <w:bCs/>
                  <w:color w:val="64BC46"/>
                </w:rPr>
                <w:instrText>PAGE   \* MERGEFORMAT</w:instrText>
              </w:r>
              <w:r w:rsidRPr="005A19EF">
                <w:rPr>
                  <w:b/>
                  <w:bCs/>
                  <w:color w:val="64BC46"/>
                </w:rPr>
                <w:fldChar w:fldCharType="separate"/>
              </w:r>
              <w:r>
                <w:rPr>
                  <w:b/>
                  <w:bCs/>
                  <w:color w:val="64BC46"/>
                </w:rPr>
                <w:t>1</w:t>
              </w:r>
              <w:r w:rsidRPr="005A19EF">
                <w:rPr>
                  <w:b/>
                  <w:bCs/>
                  <w:color w:val="64BC46"/>
                </w:rPr>
                <w:fldChar w:fldCharType="end"/>
              </w:r>
            </w:p>
            <w:p w14:paraId="4F9297BA" w14:textId="77777777" w:rsidR="006B0628" w:rsidRPr="001435B7" w:rsidRDefault="006B0628" w:rsidP="00901814">
              <w:pPr>
                <w:pStyle w:val="Podnoje"/>
                <w:tabs>
                  <w:tab w:val="left" w:pos="1575"/>
                </w:tabs>
                <w:spacing w:line="276" w:lineRule="auto"/>
                <w:jc w:val="center"/>
                <w:rPr>
                  <w:b/>
                  <w:bCs/>
                  <w:sz w:val="22"/>
                </w:rPr>
              </w:pPr>
            </w:p>
          </w:tc>
          <w:tc>
            <w:tcPr>
              <w:tcW w:w="4076" w:type="dxa"/>
              <w:vAlign w:val="center"/>
            </w:tcPr>
            <w:p w14:paraId="45D38F50" w14:textId="77777777" w:rsidR="006B0628" w:rsidRPr="001435B7" w:rsidRDefault="006B0628" w:rsidP="00901814">
              <w:pPr>
                <w:pStyle w:val="Podnoje"/>
                <w:tabs>
                  <w:tab w:val="left" w:pos="1575"/>
                </w:tabs>
                <w:spacing w:line="276" w:lineRule="auto"/>
                <w:jc w:val="center"/>
                <w:rPr>
                  <w:sz w:val="22"/>
                </w:rPr>
              </w:pPr>
              <w:r w:rsidRPr="001435B7">
                <w:rPr>
                  <w:sz w:val="22"/>
                </w:rPr>
                <w:t>Velika Gorica</w:t>
              </w:r>
              <w:r>
                <w:rPr>
                  <w:sz w:val="22"/>
                </w:rPr>
                <w:t>, veljača 2025.</w:t>
              </w:r>
            </w:p>
          </w:tc>
        </w:tr>
      </w:tbl>
      <w:p w14:paraId="5A2877C0" w14:textId="77777777" w:rsidR="006B0628" w:rsidRDefault="006B0628" w:rsidP="00B36E7C">
        <w:pPr>
          <w:pStyle w:val="Podnoje"/>
        </w:pPr>
      </w:p>
      <w:p w14:paraId="5D86DBDC" w14:textId="77777777" w:rsidR="006B0628" w:rsidRDefault="00000000">
        <w:pPr>
          <w:pStyle w:val="Podnoje"/>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A02C0C" w14:textId="77777777" w:rsidR="00E40D73" w:rsidRDefault="00E40D73" w:rsidP="00C23EC2">
      <w:pPr>
        <w:spacing w:line="240" w:lineRule="auto"/>
      </w:pPr>
      <w:r>
        <w:separator/>
      </w:r>
    </w:p>
  </w:footnote>
  <w:footnote w:type="continuationSeparator" w:id="0">
    <w:p w14:paraId="5E18C96B" w14:textId="77777777" w:rsidR="00E40D73" w:rsidRDefault="00E40D73" w:rsidP="00C23EC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eetkatablice"/>
      <w:tblW w:w="10916" w:type="dxa"/>
      <w:tblInd w:w="-856"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8"/>
      <w:gridCol w:w="7088"/>
    </w:tblGrid>
    <w:tr w:rsidR="00C23EC2" w14:paraId="6377791A" w14:textId="77777777" w:rsidTr="00F20075">
      <w:tc>
        <w:tcPr>
          <w:tcW w:w="3828" w:type="dxa"/>
          <w:tcBorders>
            <w:bottom w:val="single" w:sz="4" w:space="0" w:color="70AD47" w:themeColor="accent6"/>
          </w:tcBorders>
        </w:tcPr>
        <w:p w14:paraId="0290251F" w14:textId="55073759" w:rsidR="00C23EC2" w:rsidRDefault="00C23EC2" w:rsidP="00640B3A">
          <w:pPr>
            <w:pStyle w:val="Zaglavlje"/>
            <w:tabs>
              <w:tab w:val="clear" w:pos="4536"/>
              <w:tab w:val="clear" w:pos="9072"/>
              <w:tab w:val="right" w:pos="3612"/>
            </w:tabs>
          </w:pPr>
          <w:bookmarkStart w:id="1" w:name="_Hlk181021074"/>
          <w:r>
            <w:rPr>
              <w:noProof/>
            </w:rPr>
            <w:drawing>
              <wp:inline distT="0" distB="0" distL="0" distR="0" wp14:anchorId="796DCFDB" wp14:editId="04CBF69A">
                <wp:extent cx="1685925" cy="610317"/>
                <wp:effectExtent l="0" t="0" r="0" b="0"/>
                <wp:docPr id="633914952" name="Slika 1" descr="Slika na kojoj se prikazuje Font, grafika, grafički dizajn, snimka zaslon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69301" name="Slika 1" descr="Slika na kojoj se prikazuje Font, grafika, grafički dizajn, snimka zaslona&#10;&#10;Opis je automatski generiran"/>
                        <pic:cNvPicPr/>
                      </pic:nvPicPr>
                      <pic:blipFill>
                        <a:blip r:embed="rId1">
                          <a:extLst>
                            <a:ext uri="{28A0092B-C50C-407E-A947-70E740481C1C}">
                              <a14:useLocalDpi xmlns:a14="http://schemas.microsoft.com/office/drawing/2010/main" val="0"/>
                            </a:ext>
                          </a:extLst>
                        </a:blip>
                        <a:stretch>
                          <a:fillRect/>
                        </a:stretch>
                      </pic:blipFill>
                      <pic:spPr>
                        <a:xfrm>
                          <a:off x="0" y="0"/>
                          <a:ext cx="1697393" cy="614469"/>
                        </a:xfrm>
                        <a:prstGeom prst="rect">
                          <a:avLst/>
                        </a:prstGeom>
                      </pic:spPr>
                    </pic:pic>
                  </a:graphicData>
                </a:graphic>
              </wp:inline>
            </w:drawing>
          </w:r>
          <w:r w:rsidR="00640B3A">
            <w:tab/>
          </w:r>
        </w:p>
      </w:tc>
      <w:tc>
        <w:tcPr>
          <w:tcW w:w="7088" w:type="dxa"/>
          <w:tcBorders>
            <w:bottom w:val="single" w:sz="4" w:space="0" w:color="70AD47" w:themeColor="accent6"/>
          </w:tcBorders>
          <w:vAlign w:val="center"/>
        </w:tcPr>
        <w:p w14:paraId="11902F69" w14:textId="6255E2CB" w:rsidR="00C23EC2" w:rsidRPr="005A19EF" w:rsidRDefault="00640B3A" w:rsidP="005A19EF">
          <w:pPr>
            <w:pStyle w:val="Zaglavlje"/>
            <w:spacing w:line="360" w:lineRule="auto"/>
            <w:jc w:val="right"/>
            <w:rPr>
              <w:b/>
              <w:bCs/>
              <w:i/>
              <w:noProof/>
              <w:sz w:val="20"/>
              <w:szCs w:val="20"/>
              <w:lang w:val="en-US"/>
            </w:rPr>
          </w:pPr>
          <w:r>
            <w:rPr>
              <w:noProof/>
            </w:rPr>
            <w:drawing>
              <wp:inline distT="0" distB="0" distL="0" distR="0" wp14:anchorId="1C8F9432" wp14:editId="1A3404D9">
                <wp:extent cx="476656" cy="617887"/>
                <wp:effectExtent l="0" t="0" r="0" b="0"/>
                <wp:docPr id="631935068" name="Slika 2" descr="Slika na kojoj se prikazuje emblem, grb, značka, simbol&#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04668" name="Slika 2" descr="Slika na kojoj se prikazuje emblem, grb, značka, simbol&#10;&#10;Opis je automatski generiran"/>
                        <pic:cNvPicPr/>
                      </pic:nvPicPr>
                      <pic:blipFill>
                        <a:blip r:embed="rId2">
                          <a:alphaModFix/>
                          <a:extLst>
                            <a:ext uri="{28A0092B-C50C-407E-A947-70E740481C1C}">
                              <a14:useLocalDpi xmlns:a14="http://schemas.microsoft.com/office/drawing/2010/main" val="0"/>
                            </a:ext>
                          </a:extLst>
                        </a:blip>
                        <a:stretch>
                          <a:fillRect/>
                        </a:stretch>
                      </pic:blipFill>
                      <pic:spPr>
                        <a:xfrm>
                          <a:off x="0" y="0"/>
                          <a:ext cx="481336" cy="623954"/>
                        </a:xfrm>
                        <a:prstGeom prst="rect">
                          <a:avLst/>
                        </a:prstGeom>
                      </pic:spPr>
                    </pic:pic>
                  </a:graphicData>
                </a:graphic>
              </wp:inline>
            </w:drawing>
          </w:r>
        </w:p>
      </w:tc>
    </w:tr>
    <w:bookmarkEnd w:id="1"/>
  </w:tbl>
  <w:p w14:paraId="428C2CF8" w14:textId="77777777" w:rsidR="00C23EC2" w:rsidRDefault="00C23EC2">
    <w:pPr>
      <w:pStyle w:val="Zaglavlj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eetkatablice"/>
      <w:tblW w:w="10916" w:type="dxa"/>
      <w:tblInd w:w="-856"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8"/>
      <w:gridCol w:w="7088"/>
    </w:tblGrid>
    <w:tr w:rsidR="009C3768" w14:paraId="49734BDC" w14:textId="77777777" w:rsidTr="00F20075">
      <w:tc>
        <w:tcPr>
          <w:tcW w:w="3828" w:type="dxa"/>
          <w:tcBorders>
            <w:bottom w:val="single" w:sz="4" w:space="0" w:color="70AD47" w:themeColor="accent6"/>
          </w:tcBorders>
        </w:tcPr>
        <w:p w14:paraId="3C8A8511" w14:textId="6F8A0DC3" w:rsidR="009C3768" w:rsidRDefault="009C3768" w:rsidP="009C3768">
          <w:pPr>
            <w:pStyle w:val="Zaglavlje"/>
          </w:pPr>
          <w:r>
            <w:rPr>
              <w:noProof/>
            </w:rPr>
            <w:drawing>
              <wp:inline distT="0" distB="0" distL="0" distR="0" wp14:anchorId="673203F2" wp14:editId="04CE50A1">
                <wp:extent cx="1685925" cy="610317"/>
                <wp:effectExtent l="0" t="0" r="0" b="0"/>
                <wp:docPr id="775624640" name="Slika 1" descr="Slika na kojoj se prikazuje Font, grafika, grafički dizajn, snimka zaslon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69301" name="Slika 1" descr="Slika na kojoj se prikazuje Font, grafika, grafički dizajn, snimka zaslona&#10;&#10;Opis je automatski generiran"/>
                        <pic:cNvPicPr/>
                      </pic:nvPicPr>
                      <pic:blipFill>
                        <a:blip r:embed="rId1">
                          <a:extLst>
                            <a:ext uri="{28A0092B-C50C-407E-A947-70E740481C1C}">
                              <a14:useLocalDpi xmlns:a14="http://schemas.microsoft.com/office/drawing/2010/main" val="0"/>
                            </a:ext>
                          </a:extLst>
                        </a:blip>
                        <a:stretch>
                          <a:fillRect/>
                        </a:stretch>
                      </pic:blipFill>
                      <pic:spPr>
                        <a:xfrm>
                          <a:off x="0" y="0"/>
                          <a:ext cx="1697393" cy="614469"/>
                        </a:xfrm>
                        <a:prstGeom prst="rect">
                          <a:avLst/>
                        </a:prstGeom>
                      </pic:spPr>
                    </pic:pic>
                  </a:graphicData>
                </a:graphic>
              </wp:inline>
            </w:drawing>
          </w:r>
        </w:p>
      </w:tc>
      <w:tc>
        <w:tcPr>
          <w:tcW w:w="7088" w:type="dxa"/>
          <w:tcBorders>
            <w:bottom w:val="single" w:sz="4" w:space="0" w:color="70AD47" w:themeColor="accent6"/>
          </w:tcBorders>
          <w:vAlign w:val="center"/>
        </w:tcPr>
        <w:p w14:paraId="291FBBE3" w14:textId="77777777" w:rsidR="009C3768" w:rsidRPr="00C23EC2" w:rsidRDefault="009C3768" w:rsidP="009C3768">
          <w:pPr>
            <w:pStyle w:val="Zaglavlje"/>
            <w:spacing w:line="360" w:lineRule="auto"/>
            <w:rPr>
              <w:b/>
              <w:bCs/>
              <w:i/>
              <w:noProof/>
              <w:sz w:val="20"/>
              <w:szCs w:val="20"/>
              <w:lang w:val="en-US"/>
            </w:rPr>
          </w:pPr>
        </w:p>
        <w:p w14:paraId="4177BDB8" w14:textId="77777777" w:rsidR="009C3768" w:rsidRPr="00C23EC2" w:rsidRDefault="009C3768" w:rsidP="009C3768">
          <w:pPr>
            <w:pStyle w:val="Zaglavlje"/>
            <w:spacing w:line="360" w:lineRule="auto"/>
            <w:jc w:val="center"/>
            <w:rPr>
              <w:b/>
              <w:bCs/>
              <w:sz w:val="20"/>
              <w:szCs w:val="20"/>
            </w:rPr>
          </w:pP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sidRPr="00C23EC2">
            <w:rPr>
              <w:b/>
              <w:bCs/>
              <w:i/>
              <w:noProof/>
              <w:sz w:val="20"/>
              <w:szCs w:val="20"/>
              <w:lang w:val="en-US"/>
            </w:rPr>
            <w:fldChar w:fldCharType="begin"/>
          </w:r>
          <w:r w:rsidRPr="00C23EC2">
            <w:rPr>
              <w:b/>
              <w:bCs/>
              <w:i/>
              <w:noProof/>
              <w:sz w:val="20"/>
              <w:szCs w:val="20"/>
              <w:lang w:val="en-US"/>
            </w:rPr>
            <w:instrText xml:space="preserve"> INCLUDEPICTURE  "cid:image005.png@01DA5383.AC0D60B0" \* MERGEFORMATINET </w:instrText>
          </w:r>
          <w:r w:rsidRPr="00C23EC2">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Pr>
              <w:b/>
              <w:bCs/>
              <w:i/>
              <w:noProof/>
              <w:sz w:val="20"/>
              <w:szCs w:val="20"/>
              <w:lang w:val="en-US"/>
            </w:rPr>
            <w:fldChar w:fldCharType="begin"/>
          </w:r>
          <w:r>
            <w:rPr>
              <w:b/>
              <w:bCs/>
              <w:i/>
              <w:noProof/>
              <w:sz w:val="20"/>
              <w:szCs w:val="20"/>
              <w:lang w:val="en-US"/>
            </w:rPr>
            <w:instrText xml:space="preserve"> INCLUDEPICTURE  "cid:image005.png@01DA5383.AC0D60B0" \* MERGEFORMATINET </w:instrText>
          </w:r>
          <w:r>
            <w:rPr>
              <w:b/>
              <w:bCs/>
              <w:i/>
              <w:noProof/>
              <w:sz w:val="20"/>
              <w:szCs w:val="20"/>
              <w:lang w:val="en-US"/>
            </w:rPr>
            <w:fldChar w:fldCharType="separate"/>
          </w:r>
          <w:r w:rsidR="00000000">
            <w:rPr>
              <w:b/>
              <w:bCs/>
              <w:i/>
              <w:noProof/>
              <w:sz w:val="20"/>
              <w:szCs w:val="20"/>
              <w:lang w:val="en-US"/>
            </w:rPr>
            <w:fldChar w:fldCharType="begin"/>
          </w:r>
          <w:r w:rsidR="00000000">
            <w:rPr>
              <w:b/>
              <w:bCs/>
              <w:i/>
              <w:noProof/>
              <w:sz w:val="20"/>
              <w:szCs w:val="20"/>
              <w:lang w:val="en-US"/>
            </w:rPr>
            <w:instrText xml:space="preserve"> INCLUDEPICTURE  "cid:image005.png@01DA5383.AC0D60B0" \* MERGEFORMATINET </w:instrText>
          </w:r>
          <w:r w:rsidR="00000000">
            <w:rPr>
              <w:b/>
              <w:bCs/>
              <w:i/>
              <w:noProof/>
              <w:sz w:val="20"/>
              <w:szCs w:val="20"/>
              <w:lang w:val="en-US"/>
            </w:rPr>
            <w:fldChar w:fldCharType="separate"/>
          </w:r>
          <w:r w:rsidR="000E076D">
            <w:rPr>
              <w:b/>
              <w:bCs/>
              <w:i/>
              <w:noProof/>
              <w:sz w:val="20"/>
              <w:szCs w:val="20"/>
              <w:lang w:val="en-US"/>
            </w:rPr>
            <w:pict w14:anchorId="3C91B2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16x16" style="width:7.5pt;height:7.5pt;visibility:visible">
                <v:imagedata r:id="rId2" r:href="rId3"/>
              </v:shape>
            </w:pict>
          </w:r>
          <w:r w:rsidR="00000000">
            <w:rPr>
              <w:b/>
              <w:bCs/>
              <w:i/>
              <w:noProof/>
              <w:sz w:val="20"/>
              <w:szCs w:val="20"/>
              <w:lang w:val="en-US"/>
            </w:rPr>
            <w:fldChar w:fldCharType="end"/>
          </w:r>
          <w:r>
            <w:rPr>
              <w:b/>
              <w:bCs/>
              <w:i/>
              <w:noProof/>
              <w:sz w:val="20"/>
              <w:szCs w:val="20"/>
              <w:lang w:val="en-US"/>
            </w:rPr>
            <w:fldChar w:fldCharType="end"/>
          </w:r>
          <w:r>
            <w:rPr>
              <w:b/>
              <w:bCs/>
              <w:i/>
              <w:noProof/>
              <w:sz w:val="20"/>
              <w:szCs w:val="20"/>
              <w:lang w:val="en-US"/>
            </w:rPr>
            <w:fldChar w:fldCharType="end"/>
          </w:r>
          <w:r>
            <w:rPr>
              <w:b/>
              <w:bCs/>
              <w:i/>
              <w:noProof/>
              <w:sz w:val="20"/>
              <w:szCs w:val="20"/>
              <w:lang w:val="en-US"/>
            </w:rPr>
            <w:fldChar w:fldCharType="end"/>
          </w:r>
          <w:r>
            <w:rPr>
              <w:b/>
              <w:bCs/>
              <w:i/>
              <w:noProof/>
              <w:sz w:val="20"/>
              <w:szCs w:val="20"/>
              <w:lang w:val="en-US"/>
            </w:rPr>
            <w:fldChar w:fldCharType="end"/>
          </w:r>
          <w:r>
            <w:rPr>
              <w:b/>
              <w:bCs/>
              <w:i/>
              <w:noProof/>
              <w:sz w:val="20"/>
              <w:szCs w:val="20"/>
              <w:lang w:val="en-US"/>
            </w:rPr>
            <w:fldChar w:fldCharType="end"/>
          </w:r>
          <w:r>
            <w:rPr>
              <w:b/>
              <w:bCs/>
              <w:i/>
              <w:noProof/>
              <w:sz w:val="20"/>
              <w:szCs w:val="20"/>
              <w:lang w:val="en-US"/>
            </w:rPr>
            <w:fldChar w:fldCharType="end"/>
          </w:r>
          <w:r>
            <w:rPr>
              <w:b/>
              <w:bCs/>
              <w:i/>
              <w:noProof/>
              <w:sz w:val="20"/>
              <w:szCs w:val="20"/>
              <w:lang w:val="en-US"/>
            </w:rPr>
            <w:fldChar w:fldCharType="end"/>
          </w:r>
          <w:r>
            <w:rPr>
              <w:b/>
              <w:bCs/>
              <w:i/>
              <w:noProof/>
              <w:sz w:val="20"/>
              <w:szCs w:val="20"/>
              <w:lang w:val="en-US"/>
            </w:rPr>
            <w:fldChar w:fldCharType="end"/>
          </w:r>
          <w:r>
            <w:rPr>
              <w:b/>
              <w:bCs/>
              <w:i/>
              <w:noProof/>
              <w:sz w:val="20"/>
              <w:szCs w:val="20"/>
              <w:lang w:val="en-US"/>
            </w:rPr>
            <w:fldChar w:fldCharType="end"/>
          </w:r>
          <w:r>
            <w:rPr>
              <w:b/>
              <w:bCs/>
              <w:i/>
              <w:noProof/>
              <w:sz w:val="20"/>
              <w:szCs w:val="20"/>
              <w:lang w:val="en-US"/>
            </w:rPr>
            <w:fldChar w:fldCharType="end"/>
          </w:r>
          <w:r>
            <w:rPr>
              <w:b/>
              <w:bCs/>
              <w:i/>
              <w:noProof/>
              <w:sz w:val="20"/>
              <w:szCs w:val="20"/>
              <w:lang w:val="en-US"/>
            </w:rPr>
            <w:fldChar w:fldCharType="end"/>
          </w:r>
          <w:r>
            <w:rPr>
              <w:b/>
              <w:bCs/>
              <w:i/>
              <w:noProof/>
              <w:sz w:val="20"/>
              <w:szCs w:val="20"/>
              <w:lang w:val="en-US"/>
            </w:rPr>
            <w:fldChar w:fldCharType="end"/>
          </w:r>
          <w:r>
            <w:rPr>
              <w:b/>
              <w:bCs/>
              <w:i/>
              <w:noProof/>
              <w:sz w:val="20"/>
              <w:szCs w:val="20"/>
              <w:lang w:val="en-US"/>
            </w:rPr>
            <w:fldChar w:fldCharType="end"/>
          </w:r>
          <w:r>
            <w:rPr>
              <w:b/>
              <w:bCs/>
              <w:i/>
              <w:noProof/>
              <w:sz w:val="20"/>
              <w:szCs w:val="20"/>
              <w:lang w:val="en-US"/>
            </w:rPr>
            <w:fldChar w:fldCharType="end"/>
          </w:r>
          <w:r>
            <w:rPr>
              <w:b/>
              <w:bCs/>
              <w:i/>
              <w:noProof/>
              <w:sz w:val="20"/>
              <w:szCs w:val="20"/>
              <w:lang w:val="en-US"/>
            </w:rPr>
            <w:fldChar w:fldCharType="end"/>
          </w:r>
          <w:r>
            <w:rPr>
              <w:b/>
              <w:bCs/>
              <w:i/>
              <w:noProof/>
              <w:sz w:val="20"/>
              <w:szCs w:val="20"/>
              <w:lang w:val="en-US"/>
            </w:rPr>
            <w:fldChar w:fldCharType="end"/>
          </w:r>
          <w:r>
            <w:rPr>
              <w:b/>
              <w:bCs/>
              <w:i/>
              <w:noProof/>
              <w:sz w:val="20"/>
              <w:szCs w:val="20"/>
              <w:lang w:val="en-US"/>
            </w:rPr>
            <w:fldChar w:fldCharType="end"/>
          </w:r>
          <w:r>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i/>
              <w:noProof/>
              <w:sz w:val="20"/>
              <w:szCs w:val="20"/>
              <w:lang w:val="en-US"/>
            </w:rPr>
            <w:fldChar w:fldCharType="end"/>
          </w:r>
          <w:r w:rsidRPr="00C23EC2">
            <w:rPr>
              <w:b/>
              <w:bCs/>
              <w:sz w:val="20"/>
              <w:szCs w:val="20"/>
            </w:rPr>
            <w:t xml:space="preserve"> </w:t>
          </w:r>
          <w:r w:rsidRPr="00C23EC2">
            <w:rPr>
              <w:b/>
              <w:bCs/>
              <w:sz w:val="20"/>
              <w:szCs w:val="20"/>
            </w:rPr>
            <w:t xml:space="preserve">385 1 6525 470   </w:t>
          </w:r>
          <w:r w:rsidRPr="00C23EC2">
            <w:rPr>
              <w:b/>
              <w:bCs/>
              <w:noProof/>
              <w:sz w:val="20"/>
              <w:szCs w:val="20"/>
            </w:rPr>
            <w:drawing>
              <wp:inline distT="0" distB="0" distL="0" distR="0" wp14:anchorId="79F7F1AC" wp14:editId="37FF54BD">
                <wp:extent cx="174171" cy="121920"/>
                <wp:effectExtent l="0" t="0" r="0" b="0"/>
                <wp:docPr id="1451048501" name="Slika 6" descr="Slika na kojoj se prikazuje crta, dizajn, okvir&#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222253" name="Slika 6" descr="Slika na kojoj se prikazuje crta, dizajn, okvir&#10;&#10;Opis je automatski generiran"/>
                        <pic:cNvPicPr/>
                      </pic:nvPicPr>
                      <pic:blipFill rotWithShape="1">
                        <a:blip r:embed="rId4">
                          <a:extLst>
                            <a:ext uri="{28A0092B-C50C-407E-A947-70E740481C1C}">
                              <a14:useLocalDpi xmlns:a14="http://schemas.microsoft.com/office/drawing/2010/main" val="0"/>
                            </a:ext>
                          </a:extLst>
                        </a:blip>
                        <a:srcRect t="17500" b="12500"/>
                        <a:stretch/>
                      </pic:blipFill>
                      <pic:spPr bwMode="auto">
                        <a:xfrm flipH="1">
                          <a:off x="0" y="0"/>
                          <a:ext cx="181395" cy="126976"/>
                        </a:xfrm>
                        <a:prstGeom prst="rect">
                          <a:avLst/>
                        </a:prstGeom>
                        <a:ln>
                          <a:noFill/>
                        </a:ln>
                        <a:extLst>
                          <a:ext uri="{53640926-AAD7-44D8-BBD7-CCE9431645EC}">
                            <a14:shadowObscured xmlns:a14="http://schemas.microsoft.com/office/drawing/2010/main"/>
                          </a:ext>
                        </a:extLst>
                      </pic:spPr>
                    </pic:pic>
                  </a:graphicData>
                </a:graphic>
              </wp:inline>
            </w:drawing>
          </w:r>
          <w:r w:rsidRPr="00C23EC2">
            <w:rPr>
              <w:b/>
              <w:bCs/>
              <w:sz w:val="20"/>
              <w:szCs w:val="20"/>
            </w:rPr>
            <w:t xml:space="preserve"> info@lumidat-projekt.hr   </w:t>
          </w:r>
          <w:r w:rsidRPr="00C23EC2">
            <w:rPr>
              <w:b/>
              <w:bCs/>
              <w:noProof/>
              <w:sz w:val="20"/>
              <w:szCs w:val="20"/>
            </w:rPr>
            <w:drawing>
              <wp:inline distT="0" distB="0" distL="0" distR="0" wp14:anchorId="596296DF" wp14:editId="3642DC67">
                <wp:extent cx="160020" cy="160020"/>
                <wp:effectExtent l="0" t="0" r="0" b="0"/>
                <wp:docPr id="1440438428"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r w:rsidRPr="00C23EC2">
            <w:rPr>
              <w:b/>
              <w:bCs/>
              <w:sz w:val="20"/>
              <w:szCs w:val="20"/>
            </w:rPr>
            <w:t xml:space="preserve"> www.lumidat-projekt.hr</w:t>
          </w:r>
        </w:p>
        <w:p w14:paraId="29B615E9" w14:textId="77777777" w:rsidR="009C3768" w:rsidRPr="00C23EC2" w:rsidRDefault="009C3768" w:rsidP="009C3768">
          <w:pPr>
            <w:pStyle w:val="Zaglavlje"/>
            <w:rPr>
              <w:sz w:val="20"/>
              <w:szCs w:val="20"/>
            </w:rPr>
          </w:pPr>
        </w:p>
      </w:tc>
    </w:tr>
  </w:tbl>
  <w:p w14:paraId="3F61A549" w14:textId="77777777" w:rsidR="009C3768" w:rsidRPr="009C3768" w:rsidRDefault="009C3768" w:rsidP="009C3768">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7754F"/>
    <w:multiLevelType w:val="multilevel"/>
    <w:tmpl w:val="5BA08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AD68F8"/>
    <w:multiLevelType w:val="hybridMultilevel"/>
    <w:tmpl w:val="79F62E4C"/>
    <w:lvl w:ilvl="0" w:tplc="041A0003">
      <w:start w:val="1"/>
      <w:numFmt w:val="bullet"/>
      <w:lvlText w:val="o"/>
      <w:lvlJc w:val="left"/>
      <w:pPr>
        <w:ind w:left="360" w:hanging="360"/>
      </w:pPr>
      <w:rPr>
        <w:rFonts w:ascii="Courier New" w:hAnsi="Courier New" w:cs="Courier New" w:hint="default"/>
      </w:rPr>
    </w:lvl>
    <w:lvl w:ilvl="1" w:tplc="9FCCF5B0">
      <w:numFmt w:val="bullet"/>
      <w:lvlText w:val="•"/>
      <w:lvlJc w:val="left"/>
      <w:pPr>
        <w:ind w:left="1080" w:hanging="360"/>
      </w:pPr>
      <w:rPr>
        <w:rFonts w:ascii="Avenir Next LT Pro Light" w:eastAsiaTheme="minorHAnsi" w:hAnsi="Avenir Next LT Pro Light" w:cstheme="minorBidi" w:hint="default"/>
      </w:rPr>
    </w:lvl>
    <w:lvl w:ilvl="2" w:tplc="99BC6E8E">
      <w:numFmt w:val="bullet"/>
      <w:lvlText w:val="-"/>
      <w:lvlJc w:val="left"/>
      <w:pPr>
        <w:ind w:left="1800" w:hanging="360"/>
      </w:pPr>
      <w:rPr>
        <w:rFonts w:ascii="Avenir Next LT Pro Light" w:eastAsiaTheme="minorHAnsi" w:hAnsi="Avenir Next LT Pro Light" w:cstheme="minorBidi"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 w15:restartNumberingAfterBreak="0">
    <w:nsid w:val="06371FAC"/>
    <w:multiLevelType w:val="hybridMultilevel"/>
    <w:tmpl w:val="6AACD712"/>
    <w:lvl w:ilvl="0" w:tplc="041A0003">
      <w:start w:val="1"/>
      <w:numFmt w:val="bullet"/>
      <w:lvlText w:val="o"/>
      <w:lvlJc w:val="left"/>
      <w:pPr>
        <w:ind w:left="720" w:hanging="360"/>
      </w:pPr>
      <w:rPr>
        <w:rFonts w:ascii="Courier New" w:hAnsi="Courier New" w:cs="Courier New" w:hint="default"/>
      </w:rPr>
    </w:lvl>
    <w:lvl w:ilvl="1" w:tplc="041A0003">
      <w:start w:val="1"/>
      <w:numFmt w:val="bullet"/>
      <w:lvlText w:val="o"/>
      <w:lvlJc w:val="left"/>
      <w:pPr>
        <w:ind w:left="72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85E3F30"/>
    <w:multiLevelType w:val="hybridMultilevel"/>
    <w:tmpl w:val="93E2D0FC"/>
    <w:lvl w:ilvl="0" w:tplc="041A0001">
      <w:start w:val="1"/>
      <w:numFmt w:val="bullet"/>
      <w:lvlText w:val=""/>
      <w:lvlJc w:val="left"/>
      <w:pPr>
        <w:ind w:left="1068" w:hanging="360"/>
      </w:pPr>
      <w:rPr>
        <w:rFonts w:ascii="Symbol" w:hAnsi="Symbol" w:hint="default"/>
      </w:rPr>
    </w:lvl>
    <w:lvl w:ilvl="1" w:tplc="041A0003" w:tentative="1">
      <w:start w:val="1"/>
      <w:numFmt w:val="bullet"/>
      <w:lvlText w:val="o"/>
      <w:lvlJc w:val="left"/>
      <w:pPr>
        <w:ind w:left="1788" w:hanging="360"/>
      </w:pPr>
      <w:rPr>
        <w:rFonts w:ascii="Courier New" w:hAnsi="Courier New" w:cs="Courier New" w:hint="default"/>
      </w:rPr>
    </w:lvl>
    <w:lvl w:ilvl="2" w:tplc="041A0005" w:tentative="1">
      <w:start w:val="1"/>
      <w:numFmt w:val="bullet"/>
      <w:lvlText w:val=""/>
      <w:lvlJc w:val="left"/>
      <w:pPr>
        <w:ind w:left="2508" w:hanging="360"/>
      </w:pPr>
      <w:rPr>
        <w:rFonts w:ascii="Wingdings" w:hAnsi="Wingdings" w:hint="default"/>
      </w:rPr>
    </w:lvl>
    <w:lvl w:ilvl="3" w:tplc="041A0001" w:tentative="1">
      <w:start w:val="1"/>
      <w:numFmt w:val="bullet"/>
      <w:lvlText w:val=""/>
      <w:lvlJc w:val="left"/>
      <w:pPr>
        <w:ind w:left="3228" w:hanging="360"/>
      </w:pPr>
      <w:rPr>
        <w:rFonts w:ascii="Symbol" w:hAnsi="Symbol" w:hint="default"/>
      </w:rPr>
    </w:lvl>
    <w:lvl w:ilvl="4" w:tplc="041A0003" w:tentative="1">
      <w:start w:val="1"/>
      <w:numFmt w:val="bullet"/>
      <w:lvlText w:val="o"/>
      <w:lvlJc w:val="left"/>
      <w:pPr>
        <w:ind w:left="3948" w:hanging="360"/>
      </w:pPr>
      <w:rPr>
        <w:rFonts w:ascii="Courier New" w:hAnsi="Courier New" w:cs="Courier New" w:hint="default"/>
      </w:rPr>
    </w:lvl>
    <w:lvl w:ilvl="5" w:tplc="041A0005" w:tentative="1">
      <w:start w:val="1"/>
      <w:numFmt w:val="bullet"/>
      <w:lvlText w:val=""/>
      <w:lvlJc w:val="left"/>
      <w:pPr>
        <w:ind w:left="4668" w:hanging="360"/>
      </w:pPr>
      <w:rPr>
        <w:rFonts w:ascii="Wingdings" w:hAnsi="Wingdings" w:hint="default"/>
      </w:rPr>
    </w:lvl>
    <w:lvl w:ilvl="6" w:tplc="041A0001" w:tentative="1">
      <w:start w:val="1"/>
      <w:numFmt w:val="bullet"/>
      <w:lvlText w:val=""/>
      <w:lvlJc w:val="left"/>
      <w:pPr>
        <w:ind w:left="5388" w:hanging="360"/>
      </w:pPr>
      <w:rPr>
        <w:rFonts w:ascii="Symbol" w:hAnsi="Symbol" w:hint="default"/>
      </w:rPr>
    </w:lvl>
    <w:lvl w:ilvl="7" w:tplc="041A0003" w:tentative="1">
      <w:start w:val="1"/>
      <w:numFmt w:val="bullet"/>
      <w:lvlText w:val="o"/>
      <w:lvlJc w:val="left"/>
      <w:pPr>
        <w:ind w:left="6108" w:hanging="360"/>
      </w:pPr>
      <w:rPr>
        <w:rFonts w:ascii="Courier New" w:hAnsi="Courier New" w:cs="Courier New" w:hint="default"/>
      </w:rPr>
    </w:lvl>
    <w:lvl w:ilvl="8" w:tplc="041A0005" w:tentative="1">
      <w:start w:val="1"/>
      <w:numFmt w:val="bullet"/>
      <w:lvlText w:val=""/>
      <w:lvlJc w:val="left"/>
      <w:pPr>
        <w:ind w:left="6828" w:hanging="360"/>
      </w:pPr>
      <w:rPr>
        <w:rFonts w:ascii="Wingdings" w:hAnsi="Wingdings" w:hint="default"/>
      </w:rPr>
    </w:lvl>
  </w:abstractNum>
  <w:abstractNum w:abstractNumId="4" w15:restartNumberingAfterBreak="0">
    <w:nsid w:val="0F846148"/>
    <w:multiLevelType w:val="hybridMultilevel"/>
    <w:tmpl w:val="A2447E6A"/>
    <w:lvl w:ilvl="0" w:tplc="041A0003">
      <w:start w:val="1"/>
      <w:numFmt w:val="bullet"/>
      <w:lvlText w:val="o"/>
      <w:lvlJc w:val="left"/>
      <w:pPr>
        <w:ind w:left="360" w:hanging="360"/>
      </w:pPr>
      <w:rPr>
        <w:rFonts w:ascii="Courier New" w:hAnsi="Courier New" w:cs="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5" w15:restartNumberingAfterBreak="0">
    <w:nsid w:val="17A669CD"/>
    <w:multiLevelType w:val="hybridMultilevel"/>
    <w:tmpl w:val="C400A93C"/>
    <w:lvl w:ilvl="0" w:tplc="AB06875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604536"/>
    <w:multiLevelType w:val="hybridMultilevel"/>
    <w:tmpl w:val="DF2AC856"/>
    <w:lvl w:ilvl="0" w:tplc="FFFFFFFF">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360" w:hanging="360"/>
      </w:pPr>
      <w:rPr>
        <w:rFonts w:ascii="Courier New" w:hAnsi="Courier New" w:cs="Courier New" w:hint="default"/>
      </w:rPr>
    </w:lvl>
    <w:lvl w:ilvl="2" w:tplc="041A0003">
      <w:start w:val="1"/>
      <w:numFmt w:val="bullet"/>
      <w:lvlText w:val="o"/>
      <w:lvlJc w:val="left"/>
      <w:pPr>
        <w:ind w:left="81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B9605B4"/>
    <w:multiLevelType w:val="hybridMultilevel"/>
    <w:tmpl w:val="ED38FF7A"/>
    <w:lvl w:ilvl="0" w:tplc="041A0003">
      <w:start w:val="1"/>
      <w:numFmt w:val="bullet"/>
      <w:lvlText w:val="o"/>
      <w:lvlJc w:val="left"/>
      <w:pPr>
        <w:ind w:left="630" w:hanging="360"/>
      </w:pPr>
      <w:rPr>
        <w:rFonts w:ascii="Courier New" w:hAnsi="Courier New" w:cs="Courier New" w:hint="default"/>
      </w:rPr>
    </w:lvl>
    <w:lvl w:ilvl="1" w:tplc="041A0003">
      <w:start w:val="1"/>
      <w:numFmt w:val="bullet"/>
      <w:lvlText w:val="o"/>
      <w:lvlJc w:val="left"/>
      <w:pPr>
        <w:ind w:left="450" w:hanging="360"/>
      </w:pPr>
      <w:rPr>
        <w:rFonts w:ascii="Courier New" w:hAnsi="Courier New" w:cs="Courier New" w:hint="default"/>
      </w:rPr>
    </w:lvl>
    <w:lvl w:ilvl="2" w:tplc="041A0005" w:tentative="1">
      <w:start w:val="1"/>
      <w:numFmt w:val="bullet"/>
      <w:lvlText w:val=""/>
      <w:lvlJc w:val="left"/>
      <w:pPr>
        <w:ind w:left="2070" w:hanging="360"/>
      </w:pPr>
      <w:rPr>
        <w:rFonts w:ascii="Wingdings" w:hAnsi="Wingdings" w:hint="default"/>
      </w:rPr>
    </w:lvl>
    <w:lvl w:ilvl="3" w:tplc="041A0001" w:tentative="1">
      <w:start w:val="1"/>
      <w:numFmt w:val="bullet"/>
      <w:lvlText w:val=""/>
      <w:lvlJc w:val="left"/>
      <w:pPr>
        <w:ind w:left="2790" w:hanging="360"/>
      </w:pPr>
      <w:rPr>
        <w:rFonts w:ascii="Symbol" w:hAnsi="Symbol" w:hint="default"/>
      </w:rPr>
    </w:lvl>
    <w:lvl w:ilvl="4" w:tplc="041A0003" w:tentative="1">
      <w:start w:val="1"/>
      <w:numFmt w:val="bullet"/>
      <w:lvlText w:val="o"/>
      <w:lvlJc w:val="left"/>
      <w:pPr>
        <w:ind w:left="3510" w:hanging="360"/>
      </w:pPr>
      <w:rPr>
        <w:rFonts w:ascii="Courier New" w:hAnsi="Courier New" w:cs="Courier New" w:hint="default"/>
      </w:rPr>
    </w:lvl>
    <w:lvl w:ilvl="5" w:tplc="041A0005" w:tentative="1">
      <w:start w:val="1"/>
      <w:numFmt w:val="bullet"/>
      <w:lvlText w:val=""/>
      <w:lvlJc w:val="left"/>
      <w:pPr>
        <w:ind w:left="4230" w:hanging="360"/>
      </w:pPr>
      <w:rPr>
        <w:rFonts w:ascii="Wingdings" w:hAnsi="Wingdings" w:hint="default"/>
      </w:rPr>
    </w:lvl>
    <w:lvl w:ilvl="6" w:tplc="041A0001" w:tentative="1">
      <w:start w:val="1"/>
      <w:numFmt w:val="bullet"/>
      <w:lvlText w:val=""/>
      <w:lvlJc w:val="left"/>
      <w:pPr>
        <w:ind w:left="4950" w:hanging="360"/>
      </w:pPr>
      <w:rPr>
        <w:rFonts w:ascii="Symbol" w:hAnsi="Symbol" w:hint="default"/>
      </w:rPr>
    </w:lvl>
    <w:lvl w:ilvl="7" w:tplc="041A0003" w:tentative="1">
      <w:start w:val="1"/>
      <w:numFmt w:val="bullet"/>
      <w:lvlText w:val="o"/>
      <w:lvlJc w:val="left"/>
      <w:pPr>
        <w:ind w:left="5670" w:hanging="360"/>
      </w:pPr>
      <w:rPr>
        <w:rFonts w:ascii="Courier New" w:hAnsi="Courier New" w:cs="Courier New" w:hint="default"/>
      </w:rPr>
    </w:lvl>
    <w:lvl w:ilvl="8" w:tplc="041A0005" w:tentative="1">
      <w:start w:val="1"/>
      <w:numFmt w:val="bullet"/>
      <w:lvlText w:val=""/>
      <w:lvlJc w:val="left"/>
      <w:pPr>
        <w:ind w:left="6390" w:hanging="360"/>
      </w:pPr>
      <w:rPr>
        <w:rFonts w:ascii="Wingdings" w:hAnsi="Wingdings" w:hint="default"/>
      </w:rPr>
    </w:lvl>
  </w:abstractNum>
  <w:abstractNum w:abstractNumId="8" w15:restartNumberingAfterBreak="0">
    <w:nsid w:val="1D4234F3"/>
    <w:multiLevelType w:val="hybridMultilevel"/>
    <w:tmpl w:val="3182C850"/>
    <w:lvl w:ilvl="0" w:tplc="20CCB514">
      <w:numFmt w:val="bullet"/>
      <w:lvlText w:val="•"/>
      <w:lvlJc w:val="left"/>
      <w:pPr>
        <w:ind w:left="1068" w:hanging="360"/>
      </w:pPr>
      <w:rPr>
        <w:rFonts w:ascii="Avenir Next LT Pro Light" w:eastAsiaTheme="minorHAnsi" w:hAnsi="Avenir Next LT Pro Light" w:cstheme="minorBidi" w:hint="default"/>
      </w:rPr>
    </w:lvl>
    <w:lvl w:ilvl="1" w:tplc="041A0003" w:tentative="1">
      <w:start w:val="1"/>
      <w:numFmt w:val="bullet"/>
      <w:lvlText w:val="o"/>
      <w:lvlJc w:val="left"/>
      <w:pPr>
        <w:ind w:left="1788" w:hanging="360"/>
      </w:pPr>
      <w:rPr>
        <w:rFonts w:ascii="Courier New" w:hAnsi="Courier New" w:cs="Courier New" w:hint="default"/>
      </w:rPr>
    </w:lvl>
    <w:lvl w:ilvl="2" w:tplc="041A0005" w:tentative="1">
      <w:start w:val="1"/>
      <w:numFmt w:val="bullet"/>
      <w:lvlText w:val=""/>
      <w:lvlJc w:val="left"/>
      <w:pPr>
        <w:ind w:left="2508" w:hanging="360"/>
      </w:pPr>
      <w:rPr>
        <w:rFonts w:ascii="Wingdings" w:hAnsi="Wingdings" w:hint="default"/>
      </w:rPr>
    </w:lvl>
    <w:lvl w:ilvl="3" w:tplc="041A0001" w:tentative="1">
      <w:start w:val="1"/>
      <w:numFmt w:val="bullet"/>
      <w:lvlText w:val=""/>
      <w:lvlJc w:val="left"/>
      <w:pPr>
        <w:ind w:left="3228" w:hanging="360"/>
      </w:pPr>
      <w:rPr>
        <w:rFonts w:ascii="Symbol" w:hAnsi="Symbol" w:hint="default"/>
      </w:rPr>
    </w:lvl>
    <w:lvl w:ilvl="4" w:tplc="041A0003" w:tentative="1">
      <w:start w:val="1"/>
      <w:numFmt w:val="bullet"/>
      <w:lvlText w:val="o"/>
      <w:lvlJc w:val="left"/>
      <w:pPr>
        <w:ind w:left="3948" w:hanging="360"/>
      </w:pPr>
      <w:rPr>
        <w:rFonts w:ascii="Courier New" w:hAnsi="Courier New" w:cs="Courier New" w:hint="default"/>
      </w:rPr>
    </w:lvl>
    <w:lvl w:ilvl="5" w:tplc="041A0005" w:tentative="1">
      <w:start w:val="1"/>
      <w:numFmt w:val="bullet"/>
      <w:lvlText w:val=""/>
      <w:lvlJc w:val="left"/>
      <w:pPr>
        <w:ind w:left="4668" w:hanging="360"/>
      </w:pPr>
      <w:rPr>
        <w:rFonts w:ascii="Wingdings" w:hAnsi="Wingdings" w:hint="default"/>
      </w:rPr>
    </w:lvl>
    <w:lvl w:ilvl="6" w:tplc="041A0001" w:tentative="1">
      <w:start w:val="1"/>
      <w:numFmt w:val="bullet"/>
      <w:lvlText w:val=""/>
      <w:lvlJc w:val="left"/>
      <w:pPr>
        <w:ind w:left="5388" w:hanging="360"/>
      </w:pPr>
      <w:rPr>
        <w:rFonts w:ascii="Symbol" w:hAnsi="Symbol" w:hint="default"/>
      </w:rPr>
    </w:lvl>
    <w:lvl w:ilvl="7" w:tplc="041A0003" w:tentative="1">
      <w:start w:val="1"/>
      <w:numFmt w:val="bullet"/>
      <w:lvlText w:val="o"/>
      <w:lvlJc w:val="left"/>
      <w:pPr>
        <w:ind w:left="6108" w:hanging="360"/>
      </w:pPr>
      <w:rPr>
        <w:rFonts w:ascii="Courier New" w:hAnsi="Courier New" w:cs="Courier New" w:hint="default"/>
      </w:rPr>
    </w:lvl>
    <w:lvl w:ilvl="8" w:tplc="041A0005" w:tentative="1">
      <w:start w:val="1"/>
      <w:numFmt w:val="bullet"/>
      <w:lvlText w:val=""/>
      <w:lvlJc w:val="left"/>
      <w:pPr>
        <w:ind w:left="6828" w:hanging="360"/>
      </w:pPr>
      <w:rPr>
        <w:rFonts w:ascii="Wingdings" w:hAnsi="Wingdings" w:hint="default"/>
      </w:rPr>
    </w:lvl>
  </w:abstractNum>
  <w:abstractNum w:abstractNumId="9" w15:restartNumberingAfterBreak="0">
    <w:nsid w:val="1E555C2D"/>
    <w:multiLevelType w:val="hybridMultilevel"/>
    <w:tmpl w:val="F8B25B56"/>
    <w:lvl w:ilvl="0" w:tplc="041A0003">
      <w:start w:val="1"/>
      <w:numFmt w:val="bullet"/>
      <w:lvlText w:val="o"/>
      <w:lvlJc w:val="left"/>
      <w:pPr>
        <w:ind w:left="927" w:hanging="360"/>
      </w:pPr>
      <w:rPr>
        <w:rFonts w:ascii="Courier New" w:hAnsi="Courier New" w:cs="Courier New" w:hint="default"/>
      </w:rPr>
    </w:lvl>
    <w:lvl w:ilvl="1" w:tplc="041A0003" w:tentative="1">
      <w:start w:val="1"/>
      <w:numFmt w:val="bullet"/>
      <w:lvlText w:val="o"/>
      <w:lvlJc w:val="left"/>
      <w:pPr>
        <w:ind w:left="1647" w:hanging="360"/>
      </w:pPr>
      <w:rPr>
        <w:rFonts w:ascii="Courier New" w:hAnsi="Courier New" w:cs="Courier New" w:hint="default"/>
      </w:rPr>
    </w:lvl>
    <w:lvl w:ilvl="2" w:tplc="041A0005" w:tentative="1">
      <w:start w:val="1"/>
      <w:numFmt w:val="bullet"/>
      <w:lvlText w:val=""/>
      <w:lvlJc w:val="left"/>
      <w:pPr>
        <w:ind w:left="2367" w:hanging="360"/>
      </w:pPr>
      <w:rPr>
        <w:rFonts w:ascii="Wingdings" w:hAnsi="Wingdings" w:hint="default"/>
      </w:rPr>
    </w:lvl>
    <w:lvl w:ilvl="3" w:tplc="041A0001" w:tentative="1">
      <w:start w:val="1"/>
      <w:numFmt w:val="bullet"/>
      <w:lvlText w:val=""/>
      <w:lvlJc w:val="left"/>
      <w:pPr>
        <w:ind w:left="3087" w:hanging="360"/>
      </w:pPr>
      <w:rPr>
        <w:rFonts w:ascii="Symbol" w:hAnsi="Symbol" w:hint="default"/>
      </w:rPr>
    </w:lvl>
    <w:lvl w:ilvl="4" w:tplc="041A0003" w:tentative="1">
      <w:start w:val="1"/>
      <w:numFmt w:val="bullet"/>
      <w:lvlText w:val="o"/>
      <w:lvlJc w:val="left"/>
      <w:pPr>
        <w:ind w:left="3807" w:hanging="360"/>
      </w:pPr>
      <w:rPr>
        <w:rFonts w:ascii="Courier New" w:hAnsi="Courier New" w:cs="Courier New" w:hint="default"/>
      </w:rPr>
    </w:lvl>
    <w:lvl w:ilvl="5" w:tplc="041A0005" w:tentative="1">
      <w:start w:val="1"/>
      <w:numFmt w:val="bullet"/>
      <w:lvlText w:val=""/>
      <w:lvlJc w:val="left"/>
      <w:pPr>
        <w:ind w:left="4527" w:hanging="360"/>
      </w:pPr>
      <w:rPr>
        <w:rFonts w:ascii="Wingdings" w:hAnsi="Wingdings" w:hint="default"/>
      </w:rPr>
    </w:lvl>
    <w:lvl w:ilvl="6" w:tplc="041A0001" w:tentative="1">
      <w:start w:val="1"/>
      <w:numFmt w:val="bullet"/>
      <w:lvlText w:val=""/>
      <w:lvlJc w:val="left"/>
      <w:pPr>
        <w:ind w:left="5247" w:hanging="360"/>
      </w:pPr>
      <w:rPr>
        <w:rFonts w:ascii="Symbol" w:hAnsi="Symbol" w:hint="default"/>
      </w:rPr>
    </w:lvl>
    <w:lvl w:ilvl="7" w:tplc="041A0003" w:tentative="1">
      <w:start w:val="1"/>
      <w:numFmt w:val="bullet"/>
      <w:lvlText w:val="o"/>
      <w:lvlJc w:val="left"/>
      <w:pPr>
        <w:ind w:left="5967" w:hanging="360"/>
      </w:pPr>
      <w:rPr>
        <w:rFonts w:ascii="Courier New" w:hAnsi="Courier New" w:cs="Courier New" w:hint="default"/>
      </w:rPr>
    </w:lvl>
    <w:lvl w:ilvl="8" w:tplc="041A0005" w:tentative="1">
      <w:start w:val="1"/>
      <w:numFmt w:val="bullet"/>
      <w:lvlText w:val=""/>
      <w:lvlJc w:val="left"/>
      <w:pPr>
        <w:ind w:left="6687" w:hanging="360"/>
      </w:pPr>
      <w:rPr>
        <w:rFonts w:ascii="Wingdings" w:hAnsi="Wingdings" w:hint="default"/>
      </w:rPr>
    </w:lvl>
  </w:abstractNum>
  <w:abstractNum w:abstractNumId="10" w15:restartNumberingAfterBreak="0">
    <w:nsid w:val="1ED50F1F"/>
    <w:multiLevelType w:val="hybridMultilevel"/>
    <w:tmpl w:val="BBB6AABE"/>
    <w:lvl w:ilvl="0" w:tplc="2AB6D65A">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1F066C5B"/>
    <w:multiLevelType w:val="hybridMultilevel"/>
    <w:tmpl w:val="BBB6AAB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0FB7ED9"/>
    <w:multiLevelType w:val="hybridMultilevel"/>
    <w:tmpl w:val="222EAAE8"/>
    <w:lvl w:ilvl="0" w:tplc="041A0003">
      <w:start w:val="1"/>
      <w:numFmt w:val="bullet"/>
      <w:lvlText w:val="o"/>
      <w:lvlJc w:val="left"/>
      <w:pPr>
        <w:ind w:left="1428" w:hanging="360"/>
      </w:pPr>
      <w:rPr>
        <w:rFonts w:ascii="Courier New" w:hAnsi="Courier New" w:cs="Courier New" w:hint="default"/>
      </w:rPr>
    </w:lvl>
    <w:lvl w:ilvl="1" w:tplc="041A0003">
      <w:start w:val="1"/>
      <w:numFmt w:val="bullet"/>
      <w:lvlText w:val="o"/>
      <w:lvlJc w:val="left"/>
      <w:pPr>
        <w:ind w:left="360" w:hanging="360"/>
      </w:pPr>
      <w:rPr>
        <w:rFonts w:ascii="Courier New" w:hAnsi="Courier New" w:cs="Courier New" w:hint="default"/>
      </w:rPr>
    </w:lvl>
    <w:lvl w:ilvl="2" w:tplc="041A0005">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13" w15:restartNumberingAfterBreak="0">
    <w:nsid w:val="21600E94"/>
    <w:multiLevelType w:val="hybridMultilevel"/>
    <w:tmpl w:val="85046B06"/>
    <w:lvl w:ilvl="0" w:tplc="041A0013">
      <w:start w:val="1"/>
      <w:numFmt w:val="upperRoman"/>
      <w:lvlText w:val="%1."/>
      <w:lvlJc w:val="righ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 w15:restartNumberingAfterBreak="0">
    <w:nsid w:val="226361B5"/>
    <w:multiLevelType w:val="hybridMultilevel"/>
    <w:tmpl w:val="8CFE5F18"/>
    <w:lvl w:ilvl="0" w:tplc="8AFC711A">
      <w:start w:val="7"/>
      <w:numFmt w:val="bullet"/>
      <w:lvlText w:val="-"/>
      <w:lvlJc w:val="left"/>
      <w:pPr>
        <w:ind w:left="1068" w:hanging="360"/>
      </w:pPr>
      <w:rPr>
        <w:rFonts w:ascii="Avenir Next LT Pro Light" w:eastAsiaTheme="minorHAnsi" w:hAnsi="Avenir Next LT Pro Light" w:cstheme="minorBidi" w:hint="default"/>
      </w:rPr>
    </w:lvl>
    <w:lvl w:ilvl="1" w:tplc="041A0003" w:tentative="1">
      <w:start w:val="1"/>
      <w:numFmt w:val="bullet"/>
      <w:lvlText w:val="o"/>
      <w:lvlJc w:val="left"/>
      <w:pPr>
        <w:ind w:left="1788" w:hanging="360"/>
      </w:pPr>
      <w:rPr>
        <w:rFonts w:ascii="Courier New" w:hAnsi="Courier New" w:cs="Courier New" w:hint="default"/>
      </w:rPr>
    </w:lvl>
    <w:lvl w:ilvl="2" w:tplc="041A0005" w:tentative="1">
      <w:start w:val="1"/>
      <w:numFmt w:val="bullet"/>
      <w:lvlText w:val=""/>
      <w:lvlJc w:val="left"/>
      <w:pPr>
        <w:ind w:left="2508" w:hanging="360"/>
      </w:pPr>
      <w:rPr>
        <w:rFonts w:ascii="Wingdings" w:hAnsi="Wingdings" w:hint="default"/>
      </w:rPr>
    </w:lvl>
    <w:lvl w:ilvl="3" w:tplc="041A0001" w:tentative="1">
      <w:start w:val="1"/>
      <w:numFmt w:val="bullet"/>
      <w:lvlText w:val=""/>
      <w:lvlJc w:val="left"/>
      <w:pPr>
        <w:ind w:left="3228" w:hanging="360"/>
      </w:pPr>
      <w:rPr>
        <w:rFonts w:ascii="Symbol" w:hAnsi="Symbol" w:hint="default"/>
      </w:rPr>
    </w:lvl>
    <w:lvl w:ilvl="4" w:tplc="041A0003" w:tentative="1">
      <w:start w:val="1"/>
      <w:numFmt w:val="bullet"/>
      <w:lvlText w:val="o"/>
      <w:lvlJc w:val="left"/>
      <w:pPr>
        <w:ind w:left="3948" w:hanging="360"/>
      </w:pPr>
      <w:rPr>
        <w:rFonts w:ascii="Courier New" w:hAnsi="Courier New" w:cs="Courier New" w:hint="default"/>
      </w:rPr>
    </w:lvl>
    <w:lvl w:ilvl="5" w:tplc="041A0005" w:tentative="1">
      <w:start w:val="1"/>
      <w:numFmt w:val="bullet"/>
      <w:lvlText w:val=""/>
      <w:lvlJc w:val="left"/>
      <w:pPr>
        <w:ind w:left="4668" w:hanging="360"/>
      </w:pPr>
      <w:rPr>
        <w:rFonts w:ascii="Wingdings" w:hAnsi="Wingdings" w:hint="default"/>
      </w:rPr>
    </w:lvl>
    <w:lvl w:ilvl="6" w:tplc="041A0001" w:tentative="1">
      <w:start w:val="1"/>
      <w:numFmt w:val="bullet"/>
      <w:lvlText w:val=""/>
      <w:lvlJc w:val="left"/>
      <w:pPr>
        <w:ind w:left="5388" w:hanging="360"/>
      </w:pPr>
      <w:rPr>
        <w:rFonts w:ascii="Symbol" w:hAnsi="Symbol" w:hint="default"/>
      </w:rPr>
    </w:lvl>
    <w:lvl w:ilvl="7" w:tplc="041A0003" w:tentative="1">
      <w:start w:val="1"/>
      <w:numFmt w:val="bullet"/>
      <w:lvlText w:val="o"/>
      <w:lvlJc w:val="left"/>
      <w:pPr>
        <w:ind w:left="6108" w:hanging="360"/>
      </w:pPr>
      <w:rPr>
        <w:rFonts w:ascii="Courier New" w:hAnsi="Courier New" w:cs="Courier New" w:hint="default"/>
      </w:rPr>
    </w:lvl>
    <w:lvl w:ilvl="8" w:tplc="041A0005" w:tentative="1">
      <w:start w:val="1"/>
      <w:numFmt w:val="bullet"/>
      <w:lvlText w:val=""/>
      <w:lvlJc w:val="left"/>
      <w:pPr>
        <w:ind w:left="6828" w:hanging="360"/>
      </w:pPr>
      <w:rPr>
        <w:rFonts w:ascii="Wingdings" w:hAnsi="Wingdings" w:hint="default"/>
      </w:rPr>
    </w:lvl>
  </w:abstractNum>
  <w:abstractNum w:abstractNumId="15" w15:restartNumberingAfterBreak="0">
    <w:nsid w:val="27C55F66"/>
    <w:multiLevelType w:val="hybridMultilevel"/>
    <w:tmpl w:val="07B6111E"/>
    <w:lvl w:ilvl="0" w:tplc="2AB6D65A">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15:restartNumberingAfterBreak="0">
    <w:nsid w:val="36EC450E"/>
    <w:multiLevelType w:val="hybridMultilevel"/>
    <w:tmpl w:val="9A7AD76C"/>
    <w:lvl w:ilvl="0" w:tplc="041A0001">
      <w:start w:val="1"/>
      <w:numFmt w:val="bullet"/>
      <w:lvlText w:val=""/>
      <w:lvlJc w:val="left"/>
      <w:pPr>
        <w:ind w:left="1428" w:hanging="360"/>
      </w:pPr>
      <w:rPr>
        <w:rFonts w:ascii="Symbol" w:hAnsi="Symbol"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17" w15:restartNumberingAfterBreak="0">
    <w:nsid w:val="3A1D27EA"/>
    <w:multiLevelType w:val="hybridMultilevel"/>
    <w:tmpl w:val="0338ED04"/>
    <w:lvl w:ilvl="0" w:tplc="041A0003">
      <w:start w:val="1"/>
      <w:numFmt w:val="bullet"/>
      <w:lvlText w:val="o"/>
      <w:lvlJc w:val="left"/>
      <w:pPr>
        <w:ind w:left="720" w:hanging="360"/>
      </w:pPr>
      <w:rPr>
        <w:rFonts w:ascii="Courier New" w:hAnsi="Courier New" w:cs="Courier New" w:hint="default"/>
      </w:rPr>
    </w:lvl>
    <w:lvl w:ilvl="1" w:tplc="041A0003">
      <w:start w:val="1"/>
      <w:numFmt w:val="bullet"/>
      <w:lvlText w:val="o"/>
      <w:lvlJc w:val="left"/>
      <w:pPr>
        <w:ind w:left="36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3E0A54C6"/>
    <w:multiLevelType w:val="hybridMultilevel"/>
    <w:tmpl w:val="E460B34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3FB243E5"/>
    <w:multiLevelType w:val="hybridMultilevel"/>
    <w:tmpl w:val="D22A41FC"/>
    <w:lvl w:ilvl="0" w:tplc="041A0003">
      <w:start w:val="1"/>
      <w:numFmt w:val="bullet"/>
      <w:lvlText w:val="o"/>
      <w:lvlJc w:val="left"/>
      <w:pPr>
        <w:ind w:left="360" w:hanging="360"/>
      </w:pPr>
      <w:rPr>
        <w:rFonts w:ascii="Courier New" w:hAnsi="Courier New" w:cs="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0" w15:restartNumberingAfterBreak="0">
    <w:nsid w:val="4532446F"/>
    <w:multiLevelType w:val="hybridMultilevel"/>
    <w:tmpl w:val="418AAF42"/>
    <w:lvl w:ilvl="0" w:tplc="041A0003">
      <w:start w:val="1"/>
      <w:numFmt w:val="bullet"/>
      <w:lvlText w:val="o"/>
      <w:lvlJc w:val="left"/>
      <w:pPr>
        <w:ind w:left="720" w:hanging="360"/>
      </w:pPr>
      <w:rPr>
        <w:rFonts w:ascii="Courier New" w:hAnsi="Courier New" w:cs="Courier New" w:hint="default"/>
      </w:rPr>
    </w:lvl>
    <w:lvl w:ilvl="1" w:tplc="041A0003">
      <w:start w:val="1"/>
      <w:numFmt w:val="bullet"/>
      <w:lvlText w:val="o"/>
      <w:lvlJc w:val="left"/>
      <w:pPr>
        <w:ind w:left="36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4B7D509C"/>
    <w:multiLevelType w:val="hybridMultilevel"/>
    <w:tmpl w:val="A2AADD7A"/>
    <w:lvl w:ilvl="0" w:tplc="2BBC4FE2">
      <w:start w:val="1"/>
      <w:numFmt w:val="upperRoman"/>
      <w:lvlText w:val="%1."/>
      <w:lvlJc w:val="right"/>
      <w:pPr>
        <w:ind w:left="720" w:hanging="360"/>
      </w:pPr>
      <w:rPr>
        <w:b/>
        <w:bCs/>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2" w15:restartNumberingAfterBreak="0">
    <w:nsid w:val="535B1DE9"/>
    <w:multiLevelType w:val="hybridMultilevel"/>
    <w:tmpl w:val="7F045F10"/>
    <w:lvl w:ilvl="0" w:tplc="FFFFFFFF">
      <w:start w:val="1"/>
      <w:numFmt w:val="bullet"/>
      <w:lvlText w:val="o"/>
      <w:lvlJc w:val="left"/>
      <w:pPr>
        <w:ind w:left="630" w:hanging="360"/>
      </w:pPr>
      <w:rPr>
        <w:rFonts w:ascii="Courier New" w:hAnsi="Courier New" w:cs="Courier New" w:hint="default"/>
      </w:rPr>
    </w:lvl>
    <w:lvl w:ilvl="1" w:tplc="041A0001">
      <w:start w:val="1"/>
      <w:numFmt w:val="bullet"/>
      <w:lvlText w:val=""/>
      <w:lvlJc w:val="left"/>
      <w:pPr>
        <w:ind w:left="1170" w:hanging="360"/>
      </w:pPr>
      <w:rPr>
        <w:rFonts w:ascii="Symbol" w:hAnsi="Symbol" w:hint="default"/>
      </w:rPr>
    </w:lvl>
    <w:lvl w:ilvl="2" w:tplc="FFFFFFFF" w:tentative="1">
      <w:start w:val="1"/>
      <w:numFmt w:val="bullet"/>
      <w:lvlText w:val=""/>
      <w:lvlJc w:val="left"/>
      <w:pPr>
        <w:ind w:left="2070" w:hanging="360"/>
      </w:pPr>
      <w:rPr>
        <w:rFonts w:ascii="Wingdings" w:hAnsi="Wingdings" w:hint="default"/>
      </w:rPr>
    </w:lvl>
    <w:lvl w:ilvl="3" w:tplc="FFFFFFFF" w:tentative="1">
      <w:start w:val="1"/>
      <w:numFmt w:val="bullet"/>
      <w:lvlText w:val=""/>
      <w:lvlJc w:val="left"/>
      <w:pPr>
        <w:ind w:left="2790" w:hanging="360"/>
      </w:pPr>
      <w:rPr>
        <w:rFonts w:ascii="Symbol" w:hAnsi="Symbol" w:hint="default"/>
      </w:rPr>
    </w:lvl>
    <w:lvl w:ilvl="4" w:tplc="FFFFFFFF" w:tentative="1">
      <w:start w:val="1"/>
      <w:numFmt w:val="bullet"/>
      <w:lvlText w:val="o"/>
      <w:lvlJc w:val="left"/>
      <w:pPr>
        <w:ind w:left="3510" w:hanging="360"/>
      </w:pPr>
      <w:rPr>
        <w:rFonts w:ascii="Courier New" w:hAnsi="Courier New" w:cs="Courier New" w:hint="default"/>
      </w:rPr>
    </w:lvl>
    <w:lvl w:ilvl="5" w:tplc="FFFFFFFF" w:tentative="1">
      <w:start w:val="1"/>
      <w:numFmt w:val="bullet"/>
      <w:lvlText w:val=""/>
      <w:lvlJc w:val="left"/>
      <w:pPr>
        <w:ind w:left="4230" w:hanging="360"/>
      </w:pPr>
      <w:rPr>
        <w:rFonts w:ascii="Wingdings" w:hAnsi="Wingdings" w:hint="default"/>
      </w:rPr>
    </w:lvl>
    <w:lvl w:ilvl="6" w:tplc="FFFFFFFF" w:tentative="1">
      <w:start w:val="1"/>
      <w:numFmt w:val="bullet"/>
      <w:lvlText w:val=""/>
      <w:lvlJc w:val="left"/>
      <w:pPr>
        <w:ind w:left="4950" w:hanging="360"/>
      </w:pPr>
      <w:rPr>
        <w:rFonts w:ascii="Symbol" w:hAnsi="Symbol" w:hint="default"/>
      </w:rPr>
    </w:lvl>
    <w:lvl w:ilvl="7" w:tplc="FFFFFFFF" w:tentative="1">
      <w:start w:val="1"/>
      <w:numFmt w:val="bullet"/>
      <w:lvlText w:val="o"/>
      <w:lvlJc w:val="left"/>
      <w:pPr>
        <w:ind w:left="5670" w:hanging="360"/>
      </w:pPr>
      <w:rPr>
        <w:rFonts w:ascii="Courier New" w:hAnsi="Courier New" w:cs="Courier New" w:hint="default"/>
      </w:rPr>
    </w:lvl>
    <w:lvl w:ilvl="8" w:tplc="FFFFFFFF" w:tentative="1">
      <w:start w:val="1"/>
      <w:numFmt w:val="bullet"/>
      <w:lvlText w:val=""/>
      <w:lvlJc w:val="left"/>
      <w:pPr>
        <w:ind w:left="6390" w:hanging="360"/>
      </w:pPr>
      <w:rPr>
        <w:rFonts w:ascii="Wingdings" w:hAnsi="Wingdings" w:hint="default"/>
      </w:rPr>
    </w:lvl>
  </w:abstractNum>
  <w:abstractNum w:abstractNumId="23" w15:restartNumberingAfterBreak="0">
    <w:nsid w:val="544C2F72"/>
    <w:multiLevelType w:val="hybridMultilevel"/>
    <w:tmpl w:val="E7D0C16C"/>
    <w:lvl w:ilvl="0" w:tplc="041A0003">
      <w:start w:val="1"/>
      <w:numFmt w:val="bullet"/>
      <w:lvlText w:val="o"/>
      <w:lvlJc w:val="left"/>
      <w:pPr>
        <w:ind w:left="1428" w:hanging="360"/>
      </w:pPr>
      <w:rPr>
        <w:rFonts w:ascii="Courier New" w:hAnsi="Courier New" w:cs="Courier New"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24" w15:restartNumberingAfterBreak="0">
    <w:nsid w:val="56E25E34"/>
    <w:multiLevelType w:val="hybridMultilevel"/>
    <w:tmpl w:val="77F205B2"/>
    <w:lvl w:ilvl="0" w:tplc="041A0003">
      <w:start w:val="1"/>
      <w:numFmt w:val="bullet"/>
      <w:lvlText w:val="o"/>
      <w:lvlJc w:val="left"/>
      <w:pPr>
        <w:ind w:left="1428" w:hanging="360"/>
      </w:pPr>
      <w:rPr>
        <w:rFonts w:ascii="Courier New" w:hAnsi="Courier New" w:cs="Courier New" w:hint="default"/>
      </w:rPr>
    </w:lvl>
    <w:lvl w:ilvl="1" w:tplc="041A0003">
      <w:start w:val="1"/>
      <w:numFmt w:val="bullet"/>
      <w:lvlText w:val="o"/>
      <w:lvlJc w:val="left"/>
      <w:pPr>
        <w:ind w:left="360"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25" w15:restartNumberingAfterBreak="0">
    <w:nsid w:val="57EF3C77"/>
    <w:multiLevelType w:val="hybridMultilevel"/>
    <w:tmpl w:val="DD8E162E"/>
    <w:lvl w:ilvl="0" w:tplc="041A0003">
      <w:start w:val="1"/>
      <w:numFmt w:val="bullet"/>
      <w:lvlText w:val="o"/>
      <w:lvlJc w:val="left"/>
      <w:pPr>
        <w:ind w:left="1428" w:hanging="360"/>
      </w:pPr>
      <w:rPr>
        <w:rFonts w:ascii="Courier New" w:hAnsi="Courier New" w:cs="Courier New" w:hint="default"/>
      </w:rPr>
    </w:lvl>
    <w:lvl w:ilvl="1" w:tplc="041A0003">
      <w:start w:val="1"/>
      <w:numFmt w:val="bullet"/>
      <w:lvlText w:val="o"/>
      <w:lvlJc w:val="left"/>
      <w:pPr>
        <w:ind w:left="360"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26" w15:restartNumberingAfterBreak="0">
    <w:nsid w:val="63532162"/>
    <w:multiLevelType w:val="hybridMultilevel"/>
    <w:tmpl w:val="BC00DF22"/>
    <w:lvl w:ilvl="0" w:tplc="041A0003">
      <w:start w:val="1"/>
      <w:numFmt w:val="bullet"/>
      <w:lvlText w:val="o"/>
      <w:lvlJc w:val="left"/>
      <w:pPr>
        <w:ind w:left="1428" w:hanging="360"/>
      </w:pPr>
      <w:rPr>
        <w:rFonts w:ascii="Courier New" w:hAnsi="Courier New" w:cs="Courier New" w:hint="default"/>
      </w:rPr>
    </w:lvl>
    <w:lvl w:ilvl="1" w:tplc="041A0003">
      <w:start w:val="1"/>
      <w:numFmt w:val="bullet"/>
      <w:lvlText w:val="o"/>
      <w:lvlJc w:val="left"/>
      <w:pPr>
        <w:ind w:left="360"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27" w15:restartNumberingAfterBreak="0">
    <w:nsid w:val="677969DB"/>
    <w:multiLevelType w:val="hybridMultilevel"/>
    <w:tmpl w:val="BBB6AAB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9134340"/>
    <w:multiLevelType w:val="hybridMultilevel"/>
    <w:tmpl w:val="E1A04A1C"/>
    <w:lvl w:ilvl="0" w:tplc="FFFFFFFF">
      <w:start w:val="1"/>
      <w:numFmt w:val="bullet"/>
      <w:lvlText w:val="o"/>
      <w:lvlJc w:val="left"/>
      <w:pPr>
        <w:ind w:left="1428" w:hanging="360"/>
      </w:pPr>
      <w:rPr>
        <w:rFonts w:ascii="Courier New" w:hAnsi="Courier New" w:cs="Courier New" w:hint="default"/>
      </w:rPr>
    </w:lvl>
    <w:lvl w:ilvl="1" w:tplc="FFFFFFFF">
      <w:start w:val="1"/>
      <w:numFmt w:val="bullet"/>
      <w:lvlText w:val="o"/>
      <w:lvlJc w:val="left"/>
      <w:pPr>
        <w:ind w:left="360" w:hanging="360"/>
      </w:pPr>
      <w:rPr>
        <w:rFonts w:ascii="Courier New" w:hAnsi="Courier New" w:cs="Courier New" w:hint="default"/>
      </w:rPr>
    </w:lvl>
    <w:lvl w:ilvl="2" w:tplc="041A0003">
      <w:start w:val="1"/>
      <w:numFmt w:val="bullet"/>
      <w:lvlText w:val="o"/>
      <w:lvlJc w:val="left"/>
      <w:pPr>
        <w:ind w:left="990" w:hanging="360"/>
      </w:pPr>
      <w:rPr>
        <w:rFonts w:ascii="Courier New" w:hAnsi="Courier New" w:cs="Courier New"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29" w15:restartNumberingAfterBreak="0">
    <w:nsid w:val="6DE00BB5"/>
    <w:multiLevelType w:val="hybridMultilevel"/>
    <w:tmpl w:val="86143F54"/>
    <w:lvl w:ilvl="0" w:tplc="041A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EC25D72"/>
    <w:multiLevelType w:val="hybridMultilevel"/>
    <w:tmpl w:val="45343B8A"/>
    <w:lvl w:ilvl="0" w:tplc="FFFFFFFF">
      <w:start w:val="1"/>
      <w:numFmt w:val="bullet"/>
      <w:lvlText w:val="o"/>
      <w:lvlJc w:val="left"/>
      <w:pPr>
        <w:ind w:left="360" w:hanging="360"/>
      </w:pPr>
      <w:rPr>
        <w:rFonts w:ascii="Courier New" w:hAnsi="Courier New" w:cs="Courier New" w:hint="default"/>
      </w:rPr>
    </w:lvl>
    <w:lvl w:ilvl="1" w:tplc="041A0003">
      <w:start w:val="1"/>
      <w:numFmt w:val="bullet"/>
      <w:lvlText w:val="o"/>
      <w:lvlJc w:val="left"/>
      <w:pPr>
        <w:ind w:left="360" w:hanging="360"/>
      </w:pPr>
      <w:rPr>
        <w:rFonts w:ascii="Courier New" w:hAnsi="Courier New" w:cs="Courier New" w:hint="default"/>
      </w:rPr>
    </w:lvl>
    <w:lvl w:ilvl="2" w:tplc="FFFFFFFF">
      <w:numFmt w:val="bullet"/>
      <w:lvlText w:val="-"/>
      <w:lvlJc w:val="left"/>
      <w:pPr>
        <w:ind w:left="1800" w:hanging="360"/>
      </w:pPr>
      <w:rPr>
        <w:rFonts w:ascii="Avenir Next LT Pro Light" w:eastAsiaTheme="minorHAnsi" w:hAnsi="Avenir Next LT Pro Light" w:cstheme="minorBidi"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1" w15:restartNumberingAfterBreak="0">
    <w:nsid w:val="702B6AB1"/>
    <w:multiLevelType w:val="hybridMultilevel"/>
    <w:tmpl w:val="0DACF986"/>
    <w:lvl w:ilvl="0" w:tplc="041A0003">
      <w:start w:val="1"/>
      <w:numFmt w:val="bullet"/>
      <w:lvlText w:val="o"/>
      <w:lvlJc w:val="left"/>
      <w:pPr>
        <w:ind w:left="720" w:hanging="360"/>
      </w:pPr>
      <w:rPr>
        <w:rFonts w:ascii="Courier New" w:hAnsi="Courier New" w:cs="Courier New" w:hint="default"/>
      </w:rPr>
    </w:lvl>
    <w:lvl w:ilvl="1" w:tplc="25824DFE">
      <w:numFmt w:val="bullet"/>
      <w:lvlText w:val="•"/>
      <w:lvlJc w:val="left"/>
      <w:pPr>
        <w:ind w:left="1440" w:hanging="360"/>
      </w:pPr>
      <w:rPr>
        <w:rFonts w:ascii="Avenir Next LT Pro Light" w:eastAsiaTheme="minorHAnsi" w:hAnsi="Avenir Next LT Pro Light" w:cstheme="minorBidi"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71E81C38"/>
    <w:multiLevelType w:val="hybridMultilevel"/>
    <w:tmpl w:val="BEC4017A"/>
    <w:lvl w:ilvl="0" w:tplc="17CE7F72">
      <w:numFmt w:val="bullet"/>
      <w:lvlText w:val=""/>
      <w:lvlJc w:val="left"/>
      <w:pPr>
        <w:ind w:left="720" w:hanging="360"/>
      </w:pPr>
      <w:rPr>
        <w:rFonts w:ascii="Symbol" w:eastAsiaTheme="minorHAnsi" w:hAnsi="Symbol"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3" w15:restartNumberingAfterBreak="0">
    <w:nsid w:val="77EB3D60"/>
    <w:multiLevelType w:val="hybridMultilevel"/>
    <w:tmpl w:val="30C69A6A"/>
    <w:lvl w:ilvl="0" w:tplc="A16AC690">
      <w:numFmt w:val="bullet"/>
      <w:lvlText w:val=""/>
      <w:lvlJc w:val="left"/>
      <w:pPr>
        <w:ind w:left="1068" w:hanging="360"/>
      </w:pPr>
      <w:rPr>
        <w:rFonts w:ascii="Symbol" w:eastAsiaTheme="minorHAnsi" w:hAnsi="Symbol" w:cstheme="minorBidi" w:hint="default"/>
      </w:rPr>
    </w:lvl>
    <w:lvl w:ilvl="1" w:tplc="041A0003" w:tentative="1">
      <w:start w:val="1"/>
      <w:numFmt w:val="bullet"/>
      <w:lvlText w:val="o"/>
      <w:lvlJc w:val="left"/>
      <w:pPr>
        <w:ind w:left="1788" w:hanging="360"/>
      </w:pPr>
      <w:rPr>
        <w:rFonts w:ascii="Courier New" w:hAnsi="Courier New" w:cs="Courier New" w:hint="default"/>
      </w:rPr>
    </w:lvl>
    <w:lvl w:ilvl="2" w:tplc="041A0005" w:tentative="1">
      <w:start w:val="1"/>
      <w:numFmt w:val="bullet"/>
      <w:lvlText w:val=""/>
      <w:lvlJc w:val="left"/>
      <w:pPr>
        <w:ind w:left="2508" w:hanging="360"/>
      </w:pPr>
      <w:rPr>
        <w:rFonts w:ascii="Wingdings" w:hAnsi="Wingdings" w:hint="default"/>
      </w:rPr>
    </w:lvl>
    <w:lvl w:ilvl="3" w:tplc="041A0001" w:tentative="1">
      <w:start w:val="1"/>
      <w:numFmt w:val="bullet"/>
      <w:lvlText w:val=""/>
      <w:lvlJc w:val="left"/>
      <w:pPr>
        <w:ind w:left="3228" w:hanging="360"/>
      </w:pPr>
      <w:rPr>
        <w:rFonts w:ascii="Symbol" w:hAnsi="Symbol" w:hint="default"/>
      </w:rPr>
    </w:lvl>
    <w:lvl w:ilvl="4" w:tplc="041A0003" w:tentative="1">
      <w:start w:val="1"/>
      <w:numFmt w:val="bullet"/>
      <w:lvlText w:val="o"/>
      <w:lvlJc w:val="left"/>
      <w:pPr>
        <w:ind w:left="3948" w:hanging="360"/>
      </w:pPr>
      <w:rPr>
        <w:rFonts w:ascii="Courier New" w:hAnsi="Courier New" w:cs="Courier New" w:hint="default"/>
      </w:rPr>
    </w:lvl>
    <w:lvl w:ilvl="5" w:tplc="041A0005" w:tentative="1">
      <w:start w:val="1"/>
      <w:numFmt w:val="bullet"/>
      <w:lvlText w:val=""/>
      <w:lvlJc w:val="left"/>
      <w:pPr>
        <w:ind w:left="4668" w:hanging="360"/>
      </w:pPr>
      <w:rPr>
        <w:rFonts w:ascii="Wingdings" w:hAnsi="Wingdings" w:hint="default"/>
      </w:rPr>
    </w:lvl>
    <w:lvl w:ilvl="6" w:tplc="041A0001" w:tentative="1">
      <w:start w:val="1"/>
      <w:numFmt w:val="bullet"/>
      <w:lvlText w:val=""/>
      <w:lvlJc w:val="left"/>
      <w:pPr>
        <w:ind w:left="5388" w:hanging="360"/>
      </w:pPr>
      <w:rPr>
        <w:rFonts w:ascii="Symbol" w:hAnsi="Symbol" w:hint="default"/>
      </w:rPr>
    </w:lvl>
    <w:lvl w:ilvl="7" w:tplc="041A0003" w:tentative="1">
      <w:start w:val="1"/>
      <w:numFmt w:val="bullet"/>
      <w:lvlText w:val="o"/>
      <w:lvlJc w:val="left"/>
      <w:pPr>
        <w:ind w:left="6108" w:hanging="360"/>
      </w:pPr>
      <w:rPr>
        <w:rFonts w:ascii="Courier New" w:hAnsi="Courier New" w:cs="Courier New" w:hint="default"/>
      </w:rPr>
    </w:lvl>
    <w:lvl w:ilvl="8" w:tplc="041A0005" w:tentative="1">
      <w:start w:val="1"/>
      <w:numFmt w:val="bullet"/>
      <w:lvlText w:val=""/>
      <w:lvlJc w:val="left"/>
      <w:pPr>
        <w:ind w:left="6828" w:hanging="360"/>
      </w:pPr>
      <w:rPr>
        <w:rFonts w:ascii="Wingdings" w:hAnsi="Wingdings" w:hint="default"/>
      </w:rPr>
    </w:lvl>
  </w:abstractNum>
  <w:abstractNum w:abstractNumId="34" w15:restartNumberingAfterBreak="0">
    <w:nsid w:val="79BF717E"/>
    <w:multiLevelType w:val="hybridMultilevel"/>
    <w:tmpl w:val="878A230A"/>
    <w:lvl w:ilvl="0" w:tplc="041A0003">
      <w:start w:val="1"/>
      <w:numFmt w:val="bullet"/>
      <w:lvlText w:val="o"/>
      <w:lvlJc w:val="left"/>
      <w:pPr>
        <w:ind w:left="360" w:hanging="360"/>
      </w:pPr>
      <w:rPr>
        <w:rFonts w:ascii="Courier New" w:hAnsi="Courier New" w:cs="Courier New"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35" w15:restartNumberingAfterBreak="0">
    <w:nsid w:val="79D417C2"/>
    <w:multiLevelType w:val="multilevel"/>
    <w:tmpl w:val="6AFEED32"/>
    <w:styleLink w:val="Razinskipopis"/>
    <w:lvl w:ilvl="0">
      <w:start w:val="1"/>
      <w:numFmt w:val="decimal"/>
      <w:pStyle w:val="Razina1"/>
      <w:suff w:val="space"/>
      <w:lvlText w:val="%1."/>
      <w:lvlJc w:val="left"/>
      <w:pPr>
        <w:ind w:left="0" w:firstLine="0"/>
      </w:pPr>
      <w:rPr>
        <w:rFonts w:ascii="Avenir Next LT Pro Light" w:hAnsi="Avenir Next LT Pro Light" w:hint="default"/>
        <w:b/>
        <w:sz w:val="28"/>
      </w:rPr>
    </w:lvl>
    <w:lvl w:ilvl="1">
      <w:start w:val="1"/>
      <w:numFmt w:val="decimal"/>
      <w:pStyle w:val="Razina2"/>
      <w:suff w:val="space"/>
      <w:lvlText w:val="%1.%2."/>
      <w:lvlJc w:val="left"/>
      <w:pPr>
        <w:ind w:left="0" w:firstLine="0"/>
      </w:pPr>
      <w:rPr>
        <w:rFonts w:ascii="Avenir Next LT Pro Light" w:hAnsi="Avenir Next LT Pro Light" w:hint="default"/>
        <w:b/>
        <w:sz w:val="28"/>
      </w:rPr>
    </w:lvl>
    <w:lvl w:ilvl="2">
      <w:start w:val="1"/>
      <w:numFmt w:val="decimal"/>
      <w:pStyle w:val="Razina3"/>
      <w:suff w:val="space"/>
      <w:lvlText w:val="%1.%2.%3."/>
      <w:lvlJc w:val="left"/>
      <w:pPr>
        <w:ind w:left="0" w:firstLine="0"/>
      </w:pPr>
      <w:rPr>
        <w:rFonts w:ascii="Avenir Next LT Pro Light" w:hAnsi="Avenir Next LT Pro Light" w:hint="default"/>
        <w:b/>
        <w:sz w:val="24"/>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6" w15:restartNumberingAfterBreak="0">
    <w:nsid w:val="7AC705C9"/>
    <w:multiLevelType w:val="hybridMultilevel"/>
    <w:tmpl w:val="96A81556"/>
    <w:lvl w:ilvl="0" w:tplc="041A0003">
      <w:start w:val="1"/>
      <w:numFmt w:val="bullet"/>
      <w:lvlText w:val="o"/>
      <w:lvlJc w:val="left"/>
      <w:pPr>
        <w:ind w:left="630" w:hanging="360"/>
      </w:pPr>
      <w:rPr>
        <w:rFonts w:ascii="Courier New" w:hAnsi="Courier New" w:cs="Courier New" w:hint="default"/>
      </w:rPr>
    </w:lvl>
    <w:lvl w:ilvl="1" w:tplc="BA140AA6">
      <w:numFmt w:val="bullet"/>
      <w:lvlText w:val=""/>
      <w:lvlJc w:val="left"/>
      <w:pPr>
        <w:ind w:left="1620" w:hanging="360"/>
      </w:pPr>
      <w:rPr>
        <w:rFonts w:ascii="Symbol" w:eastAsiaTheme="minorHAnsi" w:hAnsi="Symbol" w:cstheme="minorBidi" w:hint="default"/>
      </w:rPr>
    </w:lvl>
    <w:lvl w:ilvl="2" w:tplc="041A0005" w:tentative="1">
      <w:start w:val="1"/>
      <w:numFmt w:val="bullet"/>
      <w:lvlText w:val=""/>
      <w:lvlJc w:val="left"/>
      <w:pPr>
        <w:ind w:left="2340" w:hanging="360"/>
      </w:pPr>
      <w:rPr>
        <w:rFonts w:ascii="Wingdings" w:hAnsi="Wingdings" w:hint="default"/>
      </w:rPr>
    </w:lvl>
    <w:lvl w:ilvl="3" w:tplc="041A0001" w:tentative="1">
      <w:start w:val="1"/>
      <w:numFmt w:val="bullet"/>
      <w:lvlText w:val=""/>
      <w:lvlJc w:val="left"/>
      <w:pPr>
        <w:ind w:left="3060" w:hanging="360"/>
      </w:pPr>
      <w:rPr>
        <w:rFonts w:ascii="Symbol" w:hAnsi="Symbol" w:hint="default"/>
      </w:rPr>
    </w:lvl>
    <w:lvl w:ilvl="4" w:tplc="041A0003" w:tentative="1">
      <w:start w:val="1"/>
      <w:numFmt w:val="bullet"/>
      <w:lvlText w:val="o"/>
      <w:lvlJc w:val="left"/>
      <w:pPr>
        <w:ind w:left="3780" w:hanging="360"/>
      </w:pPr>
      <w:rPr>
        <w:rFonts w:ascii="Courier New" w:hAnsi="Courier New" w:cs="Courier New" w:hint="default"/>
      </w:rPr>
    </w:lvl>
    <w:lvl w:ilvl="5" w:tplc="041A0005" w:tentative="1">
      <w:start w:val="1"/>
      <w:numFmt w:val="bullet"/>
      <w:lvlText w:val=""/>
      <w:lvlJc w:val="left"/>
      <w:pPr>
        <w:ind w:left="4500" w:hanging="360"/>
      </w:pPr>
      <w:rPr>
        <w:rFonts w:ascii="Wingdings" w:hAnsi="Wingdings" w:hint="default"/>
      </w:rPr>
    </w:lvl>
    <w:lvl w:ilvl="6" w:tplc="041A0001" w:tentative="1">
      <w:start w:val="1"/>
      <w:numFmt w:val="bullet"/>
      <w:lvlText w:val=""/>
      <w:lvlJc w:val="left"/>
      <w:pPr>
        <w:ind w:left="5220" w:hanging="360"/>
      </w:pPr>
      <w:rPr>
        <w:rFonts w:ascii="Symbol" w:hAnsi="Symbol" w:hint="default"/>
      </w:rPr>
    </w:lvl>
    <w:lvl w:ilvl="7" w:tplc="041A0003" w:tentative="1">
      <w:start w:val="1"/>
      <w:numFmt w:val="bullet"/>
      <w:lvlText w:val="o"/>
      <w:lvlJc w:val="left"/>
      <w:pPr>
        <w:ind w:left="5940" w:hanging="360"/>
      </w:pPr>
      <w:rPr>
        <w:rFonts w:ascii="Courier New" w:hAnsi="Courier New" w:cs="Courier New" w:hint="default"/>
      </w:rPr>
    </w:lvl>
    <w:lvl w:ilvl="8" w:tplc="041A0005" w:tentative="1">
      <w:start w:val="1"/>
      <w:numFmt w:val="bullet"/>
      <w:lvlText w:val=""/>
      <w:lvlJc w:val="left"/>
      <w:pPr>
        <w:ind w:left="6660" w:hanging="360"/>
      </w:pPr>
      <w:rPr>
        <w:rFonts w:ascii="Wingdings" w:hAnsi="Wingdings" w:hint="default"/>
      </w:rPr>
    </w:lvl>
  </w:abstractNum>
  <w:abstractNum w:abstractNumId="37" w15:restartNumberingAfterBreak="0">
    <w:nsid w:val="7B4D795F"/>
    <w:multiLevelType w:val="hybridMultilevel"/>
    <w:tmpl w:val="03565EFA"/>
    <w:lvl w:ilvl="0" w:tplc="041A0003">
      <w:start w:val="1"/>
      <w:numFmt w:val="bullet"/>
      <w:lvlText w:val="o"/>
      <w:lvlJc w:val="left"/>
      <w:pPr>
        <w:ind w:left="1428" w:hanging="360"/>
      </w:pPr>
      <w:rPr>
        <w:rFonts w:ascii="Courier New" w:hAnsi="Courier New" w:cs="Courier New" w:hint="default"/>
      </w:rPr>
    </w:lvl>
    <w:lvl w:ilvl="1" w:tplc="041A0003">
      <w:start w:val="1"/>
      <w:numFmt w:val="bullet"/>
      <w:lvlText w:val="o"/>
      <w:lvlJc w:val="left"/>
      <w:pPr>
        <w:ind w:left="360"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38" w15:restartNumberingAfterBreak="0">
    <w:nsid w:val="7CA51823"/>
    <w:multiLevelType w:val="hybridMultilevel"/>
    <w:tmpl w:val="38B25868"/>
    <w:lvl w:ilvl="0" w:tplc="041A0001">
      <w:start w:val="1"/>
      <w:numFmt w:val="bullet"/>
      <w:lvlText w:val=""/>
      <w:lvlJc w:val="left"/>
      <w:pPr>
        <w:ind w:left="1428" w:hanging="360"/>
      </w:pPr>
      <w:rPr>
        <w:rFonts w:ascii="Symbol" w:hAnsi="Symbol"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39" w15:restartNumberingAfterBreak="0">
    <w:nsid w:val="7E1C405B"/>
    <w:multiLevelType w:val="hybridMultilevel"/>
    <w:tmpl w:val="30685694"/>
    <w:lvl w:ilvl="0" w:tplc="041A0003">
      <w:start w:val="1"/>
      <w:numFmt w:val="bullet"/>
      <w:lvlText w:val="o"/>
      <w:lvlJc w:val="left"/>
      <w:pPr>
        <w:ind w:left="450" w:hanging="360"/>
      </w:pPr>
      <w:rPr>
        <w:rFonts w:ascii="Courier New" w:hAnsi="Courier New" w:cs="Courier New" w:hint="default"/>
      </w:rPr>
    </w:lvl>
    <w:lvl w:ilvl="1" w:tplc="041A0001">
      <w:start w:val="1"/>
      <w:numFmt w:val="bullet"/>
      <w:lvlText w:val=""/>
      <w:lvlJc w:val="left"/>
      <w:pPr>
        <w:ind w:left="1170" w:hanging="360"/>
      </w:pPr>
      <w:rPr>
        <w:rFonts w:ascii="Symbol" w:hAnsi="Symbol" w:hint="default"/>
      </w:rPr>
    </w:lvl>
    <w:lvl w:ilvl="2" w:tplc="041A0005" w:tentative="1">
      <w:start w:val="1"/>
      <w:numFmt w:val="bullet"/>
      <w:lvlText w:val=""/>
      <w:lvlJc w:val="left"/>
      <w:pPr>
        <w:ind w:left="1890" w:hanging="360"/>
      </w:pPr>
      <w:rPr>
        <w:rFonts w:ascii="Wingdings" w:hAnsi="Wingdings" w:hint="default"/>
      </w:rPr>
    </w:lvl>
    <w:lvl w:ilvl="3" w:tplc="041A0001" w:tentative="1">
      <w:start w:val="1"/>
      <w:numFmt w:val="bullet"/>
      <w:lvlText w:val=""/>
      <w:lvlJc w:val="left"/>
      <w:pPr>
        <w:ind w:left="2610" w:hanging="360"/>
      </w:pPr>
      <w:rPr>
        <w:rFonts w:ascii="Symbol" w:hAnsi="Symbol" w:hint="default"/>
      </w:rPr>
    </w:lvl>
    <w:lvl w:ilvl="4" w:tplc="041A0003" w:tentative="1">
      <w:start w:val="1"/>
      <w:numFmt w:val="bullet"/>
      <w:lvlText w:val="o"/>
      <w:lvlJc w:val="left"/>
      <w:pPr>
        <w:ind w:left="3330" w:hanging="360"/>
      </w:pPr>
      <w:rPr>
        <w:rFonts w:ascii="Courier New" w:hAnsi="Courier New" w:cs="Courier New" w:hint="default"/>
      </w:rPr>
    </w:lvl>
    <w:lvl w:ilvl="5" w:tplc="041A0005" w:tentative="1">
      <w:start w:val="1"/>
      <w:numFmt w:val="bullet"/>
      <w:lvlText w:val=""/>
      <w:lvlJc w:val="left"/>
      <w:pPr>
        <w:ind w:left="4050" w:hanging="360"/>
      </w:pPr>
      <w:rPr>
        <w:rFonts w:ascii="Wingdings" w:hAnsi="Wingdings" w:hint="default"/>
      </w:rPr>
    </w:lvl>
    <w:lvl w:ilvl="6" w:tplc="041A0001" w:tentative="1">
      <w:start w:val="1"/>
      <w:numFmt w:val="bullet"/>
      <w:lvlText w:val=""/>
      <w:lvlJc w:val="left"/>
      <w:pPr>
        <w:ind w:left="4770" w:hanging="360"/>
      </w:pPr>
      <w:rPr>
        <w:rFonts w:ascii="Symbol" w:hAnsi="Symbol" w:hint="default"/>
      </w:rPr>
    </w:lvl>
    <w:lvl w:ilvl="7" w:tplc="041A0003" w:tentative="1">
      <w:start w:val="1"/>
      <w:numFmt w:val="bullet"/>
      <w:lvlText w:val="o"/>
      <w:lvlJc w:val="left"/>
      <w:pPr>
        <w:ind w:left="5490" w:hanging="360"/>
      </w:pPr>
      <w:rPr>
        <w:rFonts w:ascii="Courier New" w:hAnsi="Courier New" w:cs="Courier New" w:hint="default"/>
      </w:rPr>
    </w:lvl>
    <w:lvl w:ilvl="8" w:tplc="041A0005" w:tentative="1">
      <w:start w:val="1"/>
      <w:numFmt w:val="bullet"/>
      <w:lvlText w:val=""/>
      <w:lvlJc w:val="left"/>
      <w:pPr>
        <w:ind w:left="6210" w:hanging="360"/>
      </w:pPr>
      <w:rPr>
        <w:rFonts w:ascii="Wingdings" w:hAnsi="Wingdings" w:hint="default"/>
      </w:rPr>
    </w:lvl>
  </w:abstractNum>
  <w:num w:numId="1" w16cid:durableId="1309939895">
    <w:abstractNumId w:val="35"/>
  </w:num>
  <w:num w:numId="2" w16cid:durableId="1600020761">
    <w:abstractNumId w:val="21"/>
  </w:num>
  <w:num w:numId="3" w16cid:durableId="1948124813">
    <w:abstractNumId w:val="38"/>
  </w:num>
  <w:num w:numId="4" w16cid:durableId="1034307763">
    <w:abstractNumId w:val="14"/>
  </w:num>
  <w:num w:numId="5" w16cid:durableId="467406446">
    <w:abstractNumId w:val="23"/>
  </w:num>
  <w:num w:numId="6" w16cid:durableId="1756173459">
    <w:abstractNumId w:val="8"/>
  </w:num>
  <w:num w:numId="7" w16cid:durableId="1709257140">
    <w:abstractNumId w:val="1"/>
  </w:num>
  <w:num w:numId="8" w16cid:durableId="995188297">
    <w:abstractNumId w:val="26"/>
  </w:num>
  <w:num w:numId="9" w16cid:durableId="548810151">
    <w:abstractNumId w:val="12"/>
  </w:num>
  <w:num w:numId="10" w16cid:durableId="933316568">
    <w:abstractNumId w:val="28"/>
  </w:num>
  <w:num w:numId="11" w16cid:durableId="2055158803">
    <w:abstractNumId w:val="25"/>
  </w:num>
  <w:num w:numId="12" w16cid:durableId="890851026">
    <w:abstractNumId w:val="30"/>
  </w:num>
  <w:num w:numId="13" w16cid:durableId="840464073">
    <w:abstractNumId w:val="20"/>
  </w:num>
  <w:num w:numId="14" w16cid:durableId="1943997279">
    <w:abstractNumId w:val="6"/>
  </w:num>
  <w:num w:numId="15" w16cid:durableId="1984845408">
    <w:abstractNumId w:val="37"/>
  </w:num>
  <w:num w:numId="16" w16cid:durableId="360860722">
    <w:abstractNumId w:val="24"/>
  </w:num>
  <w:num w:numId="17" w16cid:durableId="1591811658">
    <w:abstractNumId w:val="17"/>
  </w:num>
  <w:num w:numId="18" w16cid:durableId="255948437">
    <w:abstractNumId w:val="34"/>
  </w:num>
  <w:num w:numId="19" w16cid:durableId="1235507666">
    <w:abstractNumId w:val="4"/>
  </w:num>
  <w:num w:numId="20" w16cid:durableId="354617542">
    <w:abstractNumId w:val="19"/>
  </w:num>
  <w:num w:numId="21" w16cid:durableId="1933005991">
    <w:abstractNumId w:val="0"/>
  </w:num>
  <w:num w:numId="22" w16cid:durableId="692341001">
    <w:abstractNumId w:val="10"/>
  </w:num>
  <w:num w:numId="23" w16cid:durableId="1414468786">
    <w:abstractNumId w:val="15"/>
  </w:num>
  <w:num w:numId="24" w16cid:durableId="1191801390">
    <w:abstractNumId w:val="9"/>
  </w:num>
  <w:num w:numId="25" w16cid:durableId="1005400296">
    <w:abstractNumId w:val="29"/>
  </w:num>
  <w:num w:numId="26" w16cid:durableId="1289697687">
    <w:abstractNumId w:val="13"/>
  </w:num>
  <w:num w:numId="27" w16cid:durableId="1422216053">
    <w:abstractNumId w:val="39"/>
  </w:num>
  <w:num w:numId="28" w16cid:durableId="88160356">
    <w:abstractNumId w:val="32"/>
  </w:num>
  <w:num w:numId="29" w16cid:durableId="12344882">
    <w:abstractNumId w:val="36"/>
  </w:num>
  <w:num w:numId="30" w16cid:durableId="630285350">
    <w:abstractNumId w:val="33"/>
  </w:num>
  <w:num w:numId="31" w16cid:durableId="295910876">
    <w:abstractNumId w:val="31"/>
  </w:num>
  <w:num w:numId="32" w16cid:durableId="2027369559">
    <w:abstractNumId w:val="7"/>
  </w:num>
  <w:num w:numId="33" w16cid:durableId="1037125541">
    <w:abstractNumId w:val="22"/>
  </w:num>
  <w:num w:numId="34" w16cid:durableId="1901479466">
    <w:abstractNumId w:val="2"/>
  </w:num>
  <w:num w:numId="35" w16cid:durableId="1750270460">
    <w:abstractNumId w:val="18"/>
  </w:num>
  <w:num w:numId="36" w16cid:durableId="988557860">
    <w:abstractNumId w:val="27"/>
  </w:num>
  <w:num w:numId="37" w16cid:durableId="833031675">
    <w:abstractNumId w:val="11"/>
  </w:num>
  <w:num w:numId="38" w16cid:durableId="261257613">
    <w:abstractNumId w:val="5"/>
  </w:num>
  <w:num w:numId="39" w16cid:durableId="942878179">
    <w:abstractNumId w:val="3"/>
  </w:num>
  <w:num w:numId="40" w16cid:durableId="70248593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3EC2"/>
    <w:rsid w:val="000057D5"/>
    <w:rsid w:val="00020B9A"/>
    <w:rsid w:val="00021FE0"/>
    <w:rsid w:val="000220A4"/>
    <w:rsid w:val="00032A25"/>
    <w:rsid w:val="00040884"/>
    <w:rsid w:val="000436E9"/>
    <w:rsid w:val="000470F9"/>
    <w:rsid w:val="000675D9"/>
    <w:rsid w:val="000726B3"/>
    <w:rsid w:val="00074D27"/>
    <w:rsid w:val="0008453C"/>
    <w:rsid w:val="00086FBE"/>
    <w:rsid w:val="000A124F"/>
    <w:rsid w:val="000A6FD7"/>
    <w:rsid w:val="000A7BC9"/>
    <w:rsid w:val="000B56FB"/>
    <w:rsid w:val="000D39FF"/>
    <w:rsid w:val="000E076D"/>
    <w:rsid w:val="00115A34"/>
    <w:rsid w:val="00122AF1"/>
    <w:rsid w:val="0012403B"/>
    <w:rsid w:val="00125DDA"/>
    <w:rsid w:val="00130A80"/>
    <w:rsid w:val="0014733E"/>
    <w:rsid w:val="00155261"/>
    <w:rsid w:val="00161CA7"/>
    <w:rsid w:val="0017278A"/>
    <w:rsid w:val="0017401D"/>
    <w:rsid w:val="00175FD7"/>
    <w:rsid w:val="00177166"/>
    <w:rsid w:val="001914A9"/>
    <w:rsid w:val="00191E44"/>
    <w:rsid w:val="001A07EA"/>
    <w:rsid w:val="001A19DF"/>
    <w:rsid w:val="001C454D"/>
    <w:rsid w:val="001C6614"/>
    <w:rsid w:val="001D0CF1"/>
    <w:rsid w:val="001D1921"/>
    <w:rsid w:val="001D4BB7"/>
    <w:rsid w:val="001D7779"/>
    <w:rsid w:val="001E032E"/>
    <w:rsid w:val="001E38B4"/>
    <w:rsid w:val="001F5AF1"/>
    <w:rsid w:val="001F7B03"/>
    <w:rsid w:val="0021055C"/>
    <w:rsid w:val="002114E9"/>
    <w:rsid w:val="0022142B"/>
    <w:rsid w:val="00223F0C"/>
    <w:rsid w:val="00225CBC"/>
    <w:rsid w:val="0022632B"/>
    <w:rsid w:val="00231CB2"/>
    <w:rsid w:val="002402CD"/>
    <w:rsid w:val="0024256D"/>
    <w:rsid w:val="00244ACA"/>
    <w:rsid w:val="00255121"/>
    <w:rsid w:val="002559F0"/>
    <w:rsid w:val="00263EAE"/>
    <w:rsid w:val="002737ED"/>
    <w:rsid w:val="00286080"/>
    <w:rsid w:val="00286B45"/>
    <w:rsid w:val="00295DCD"/>
    <w:rsid w:val="002A05AA"/>
    <w:rsid w:val="002A6E2F"/>
    <w:rsid w:val="002C5A8E"/>
    <w:rsid w:val="002D16FA"/>
    <w:rsid w:val="002D5DBD"/>
    <w:rsid w:val="002E5D5B"/>
    <w:rsid w:val="002F68EC"/>
    <w:rsid w:val="0030437F"/>
    <w:rsid w:val="00310868"/>
    <w:rsid w:val="00315CE3"/>
    <w:rsid w:val="00326062"/>
    <w:rsid w:val="00326A8F"/>
    <w:rsid w:val="00330FE8"/>
    <w:rsid w:val="00347EB4"/>
    <w:rsid w:val="003644B0"/>
    <w:rsid w:val="00365026"/>
    <w:rsid w:val="003777C2"/>
    <w:rsid w:val="0038116C"/>
    <w:rsid w:val="00381B1C"/>
    <w:rsid w:val="00382335"/>
    <w:rsid w:val="003844A0"/>
    <w:rsid w:val="003B60A6"/>
    <w:rsid w:val="003B68A5"/>
    <w:rsid w:val="003C32BC"/>
    <w:rsid w:val="003D3BD0"/>
    <w:rsid w:val="003D3E7A"/>
    <w:rsid w:val="003E4392"/>
    <w:rsid w:val="0040051E"/>
    <w:rsid w:val="0041100E"/>
    <w:rsid w:val="00422A1C"/>
    <w:rsid w:val="00432BA8"/>
    <w:rsid w:val="004351E8"/>
    <w:rsid w:val="004434C7"/>
    <w:rsid w:val="00463EAA"/>
    <w:rsid w:val="00480340"/>
    <w:rsid w:val="00480905"/>
    <w:rsid w:val="00486C0A"/>
    <w:rsid w:val="00487340"/>
    <w:rsid w:val="004A12B6"/>
    <w:rsid w:val="004A3EEC"/>
    <w:rsid w:val="004B6A1A"/>
    <w:rsid w:val="004B6FC0"/>
    <w:rsid w:val="004C25CF"/>
    <w:rsid w:val="004D2923"/>
    <w:rsid w:val="004D72B0"/>
    <w:rsid w:val="004E37C7"/>
    <w:rsid w:val="004F0BB1"/>
    <w:rsid w:val="004F1396"/>
    <w:rsid w:val="00514664"/>
    <w:rsid w:val="00522FCD"/>
    <w:rsid w:val="00523ED1"/>
    <w:rsid w:val="00553F1F"/>
    <w:rsid w:val="00562C58"/>
    <w:rsid w:val="00575DC9"/>
    <w:rsid w:val="00577192"/>
    <w:rsid w:val="00580705"/>
    <w:rsid w:val="005A19EF"/>
    <w:rsid w:val="005A5EB5"/>
    <w:rsid w:val="005A7293"/>
    <w:rsid w:val="005B1560"/>
    <w:rsid w:val="005B2007"/>
    <w:rsid w:val="005B4EB6"/>
    <w:rsid w:val="005D6687"/>
    <w:rsid w:val="00615C01"/>
    <w:rsid w:val="0061705F"/>
    <w:rsid w:val="00626558"/>
    <w:rsid w:val="00626E28"/>
    <w:rsid w:val="006275BF"/>
    <w:rsid w:val="00637500"/>
    <w:rsid w:val="00640B3A"/>
    <w:rsid w:val="00646A8D"/>
    <w:rsid w:val="00663554"/>
    <w:rsid w:val="00663789"/>
    <w:rsid w:val="006662FD"/>
    <w:rsid w:val="00671158"/>
    <w:rsid w:val="00675D52"/>
    <w:rsid w:val="00677A72"/>
    <w:rsid w:val="00692150"/>
    <w:rsid w:val="006A4F14"/>
    <w:rsid w:val="006B0628"/>
    <w:rsid w:val="006B0A2C"/>
    <w:rsid w:val="006C10BC"/>
    <w:rsid w:val="006C3FB4"/>
    <w:rsid w:val="006D5942"/>
    <w:rsid w:val="00741EEA"/>
    <w:rsid w:val="00746AAA"/>
    <w:rsid w:val="00753278"/>
    <w:rsid w:val="007710AF"/>
    <w:rsid w:val="00772884"/>
    <w:rsid w:val="00783D3E"/>
    <w:rsid w:val="00793AA9"/>
    <w:rsid w:val="00796840"/>
    <w:rsid w:val="007A735B"/>
    <w:rsid w:val="007B1B3F"/>
    <w:rsid w:val="007B1F07"/>
    <w:rsid w:val="007B3E94"/>
    <w:rsid w:val="007C5376"/>
    <w:rsid w:val="007C6561"/>
    <w:rsid w:val="007D6196"/>
    <w:rsid w:val="007E285B"/>
    <w:rsid w:val="007E3D5A"/>
    <w:rsid w:val="007F4D8C"/>
    <w:rsid w:val="00817F86"/>
    <w:rsid w:val="0084365D"/>
    <w:rsid w:val="008645AB"/>
    <w:rsid w:val="0086739C"/>
    <w:rsid w:val="008743DD"/>
    <w:rsid w:val="00876E77"/>
    <w:rsid w:val="00877DE4"/>
    <w:rsid w:val="00881F77"/>
    <w:rsid w:val="008919D9"/>
    <w:rsid w:val="008B00EF"/>
    <w:rsid w:val="008C1E97"/>
    <w:rsid w:val="008C26CC"/>
    <w:rsid w:val="00901814"/>
    <w:rsid w:val="00905995"/>
    <w:rsid w:val="00914220"/>
    <w:rsid w:val="0091422F"/>
    <w:rsid w:val="00915DBB"/>
    <w:rsid w:val="0092246F"/>
    <w:rsid w:val="00954FEE"/>
    <w:rsid w:val="00960293"/>
    <w:rsid w:val="0096752A"/>
    <w:rsid w:val="009903CB"/>
    <w:rsid w:val="009924DE"/>
    <w:rsid w:val="00993916"/>
    <w:rsid w:val="009B49BB"/>
    <w:rsid w:val="009B7B6C"/>
    <w:rsid w:val="009C0D30"/>
    <w:rsid w:val="009C3768"/>
    <w:rsid w:val="009C396A"/>
    <w:rsid w:val="009D16FC"/>
    <w:rsid w:val="009D30E3"/>
    <w:rsid w:val="009F14D3"/>
    <w:rsid w:val="009F45C3"/>
    <w:rsid w:val="009F709D"/>
    <w:rsid w:val="009F7AA4"/>
    <w:rsid w:val="00A0267F"/>
    <w:rsid w:val="00A1314B"/>
    <w:rsid w:val="00A20EA3"/>
    <w:rsid w:val="00A224EC"/>
    <w:rsid w:val="00A2569F"/>
    <w:rsid w:val="00A42003"/>
    <w:rsid w:val="00A5647F"/>
    <w:rsid w:val="00A60391"/>
    <w:rsid w:val="00A6361B"/>
    <w:rsid w:val="00A768BD"/>
    <w:rsid w:val="00A903DC"/>
    <w:rsid w:val="00A9153C"/>
    <w:rsid w:val="00A94AE4"/>
    <w:rsid w:val="00A95ED1"/>
    <w:rsid w:val="00A97C40"/>
    <w:rsid w:val="00AC0EDB"/>
    <w:rsid w:val="00AE3EFE"/>
    <w:rsid w:val="00AF2601"/>
    <w:rsid w:val="00B122C2"/>
    <w:rsid w:val="00B20E9A"/>
    <w:rsid w:val="00B25B8D"/>
    <w:rsid w:val="00B36E7C"/>
    <w:rsid w:val="00B3754B"/>
    <w:rsid w:val="00B427EA"/>
    <w:rsid w:val="00B6115C"/>
    <w:rsid w:val="00B62C8E"/>
    <w:rsid w:val="00B662AB"/>
    <w:rsid w:val="00B73A79"/>
    <w:rsid w:val="00B8096C"/>
    <w:rsid w:val="00B95595"/>
    <w:rsid w:val="00BA62E3"/>
    <w:rsid w:val="00BB0067"/>
    <w:rsid w:val="00BB2DC9"/>
    <w:rsid w:val="00BB55F2"/>
    <w:rsid w:val="00BD12F5"/>
    <w:rsid w:val="00BD6C7F"/>
    <w:rsid w:val="00BE2A9B"/>
    <w:rsid w:val="00BF2707"/>
    <w:rsid w:val="00BF7AB3"/>
    <w:rsid w:val="00C00E81"/>
    <w:rsid w:val="00C10734"/>
    <w:rsid w:val="00C17BE9"/>
    <w:rsid w:val="00C23EC2"/>
    <w:rsid w:val="00C27BA1"/>
    <w:rsid w:val="00C326FF"/>
    <w:rsid w:val="00C34DB2"/>
    <w:rsid w:val="00C42F67"/>
    <w:rsid w:val="00C53873"/>
    <w:rsid w:val="00C54888"/>
    <w:rsid w:val="00C62355"/>
    <w:rsid w:val="00C90A2B"/>
    <w:rsid w:val="00CA2307"/>
    <w:rsid w:val="00CB169C"/>
    <w:rsid w:val="00CE20DB"/>
    <w:rsid w:val="00CE2774"/>
    <w:rsid w:val="00D01828"/>
    <w:rsid w:val="00D25177"/>
    <w:rsid w:val="00D3252F"/>
    <w:rsid w:val="00D330E2"/>
    <w:rsid w:val="00D35A7E"/>
    <w:rsid w:val="00D36544"/>
    <w:rsid w:val="00D411A6"/>
    <w:rsid w:val="00D4552E"/>
    <w:rsid w:val="00D47EF2"/>
    <w:rsid w:val="00D56B21"/>
    <w:rsid w:val="00D61901"/>
    <w:rsid w:val="00D6762C"/>
    <w:rsid w:val="00D70AC6"/>
    <w:rsid w:val="00D75B55"/>
    <w:rsid w:val="00D8068A"/>
    <w:rsid w:val="00D9198E"/>
    <w:rsid w:val="00DA1A22"/>
    <w:rsid w:val="00DB6B6B"/>
    <w:rsid w:val="00DC29FC"/>
    <w:rsid w:val="00DD619E"/>
    <w:rsid w:val="00DF35C9"/>
    <w:rsid w:val="00DF4515"/>
    <w:rsid w:val="00E002C4"/>
    <w:rsid w:val="00E05A4D"/>
    <w:rsid w:val="00E16D5F"/>
    <w:rsid w:val="00E230A5"/>
    <w:rsid w:val="00E40D73"/>
    <w:rsid w:val="00E4726F"/>
    <w:rsid w:val="00E75B1C"/>
    <w:rsid w:val="00E820F1"/>
    <w:rsid w:val="00E9477D"/>
    <w:rsid w:val="00E96104"/>
    <w:rsid w:val="00EA0523"/>
    <w:rsid w:val="00EA5ECF"/>
    <w:rsid w:val="00EB631E"/>
    <w:rsid w:val="00EE58ED"/>
    <w:rsid w:val="00F1563A"/>
    <w:rsid w:val="00F16CC6"/>
    <w:rsid w:val="00F3227D"/>
    <w:rsid w:val="00F46E03"/>
    <w:rsid w:val="00F5351E"/>
    <w:rsid w:val="00F7559D"/>
    <w:rsid w:val="00F94485"/>
    <w:rsid w:val="00FB102F"/>
    <w:rsid w:val="00FB26A7"/>
    <w:rsid w:val="00FB6C11"/>
    <w:rsid w:val="00FB700C"/>
    <w:rsid w:val="00FC3770"/>
    <w:rsid w:val="00FC5CA1"/>
    <w:rsid w:val="00FF66C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B8B52A"/>
  <w15:chartTrackingRefBased/>
  <w15:docId w15:val="{2BB5995F-9B32-45FA-B86E-DAEA0799C3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hr-H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252F"/>
    <w:pPr>
      <w:spacing w:after="0" w:line="360" w:lineRule="auto"/>
    </w:pPr>
    <w:rPr>
      <w:rFonts w:ascii="Avenir Next LT Pro Light" w:hAnsi="Avenir Next LT Pro Light"/>
      <w:sz w:val="24"/>
    </w:rPr>
  </w:style>
  <w:style w:type="paragraph" w:styleId="Naslov1">
    <w:name w:val="heading 1"/>
    <w:basedOn w:val="Normal"/>
    <w:next w:val="Normal"/>
    <w:link w:val="Naslov1Char"/>
    <w:uiPriority w:val="9"/>
    <w:qFormat/>
    <w:rsid w:val="00C23EC2"/>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slov2">
    <w:name w:val="heading 2"/>
    <w:basedOn w:val="Normal"/>
    <w:next w:val="Normal"/>
    <w:link w:val="Naslov2Char"/>
    <w:uiPriority w:val="9"/>
    <w:unhideWhenUsed/>
    <w:qFormat/>
    <w:rsid w:val="00C23EC2"/>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slov3">
    <w:name w:val="heading 3"/>
    <w:basedOn w:val="Normal"/>
    <w:next w:val="Normal"/>
    <w:link w:val="Naslov3Char"/>
    <w:uiPriority w:val="9"/>
    <w:unhideWhenUsed/>
    <w:qFormat/>
    <w:rsid w:val="00C23EC2"/>
    <w:pPr>
      <w:keepNext/>
      <w:keepLines/>
      <w:spacing w:before="160" w:after="80"/>
      <w:outlineLvl w:val="2"/>
    </w:pPr>
    <w:rPr>
      <w:rFonts w:eastAsiaTheme="majorEastAsia" w:cstheme="majorBidi"/>
      <w:color w:val="2F5496" w:themeColor="accent1" w:themeShade="BF"/>
      <w:sz w:val="28"/>
      <w:szCs w:val="28"/>
    </w:rPr>
  </w:style>
  <w:style w:type="paragraph" w:styleId="Naslov4">
    <w:name w:val="heading 4"/>
    <w:basedOn w:val="Normal"/>
    <w:next w:val="Normal"/>
    <w:link w:val="Naslov4Char"/>
    <w:uiPriority w:val="9"/>
    <w:semiHidden/>
    <w:unhideWhenUsed/>
    <w:qFormat/>
    <w:rsid w:val="00C23EC2"/>
    <w:pPr>
      <w:keepNext/>
      <w:keepLines/>
      <w:spacing w:before="80" w:after="40"/>
      <w:outlineLvl w:val="3"/>
    </w:pPr>
    <w:rPr>
      <w:rFonts w:eastAsiaTheme="majorEastAsia" w:cstheme="majorBidi"/>
      <w:i/>
      <w:iCs/>
      <w:color w:val="2F5496" w:themeColor="accent1" w:themeShade="BF"/>
    </w:rPr>
  </w:style>
  <w:style w:type="paragraph" w:styleId="Naslov5">
    <w:name w:val="heading 5"/>
    <w:basedOn w:val="Normal"/>
    <w:next w:val="Normal"/>
    <w:link w:val="Naslov5Char"/>
    <w:uiPriority w:val="9"/>
    <w:semiHidden/>
    <w:unhideWhenUsed/>
    <w:qFormat/>
    <w:rsid w:val="00C23EC2"/>
    <w:pPr>
      <w:keepNext/>
      <w:keepLines/>
      <w:spacing w:before="80" w:after="40"/>
      <w:outlineLvl w:val="4"/>
    </w:pPr>
    <w:rPr>
      <w:rFonts w:eastAsiaTheme="majorEastAsia" w:cstheme="majorBidi"/>
      <w:color w:val="2F5496" w:themeColor="accent1" w:themeShade="BF"/>
    </w:rPr>
  </w:style>
  <w:style w:type="paragraph" w:styleId="Naslov6">
    <w:name w:val="heading 6"/>
    <w:basedOn w:val="Normal"/>
    <w:next w:val="Normal"/>
    <w:link w:val="Naslov6Char"/>
    <w:uiPriority w:val="9"/>
    <w:semiHidden/>
    <w:unhideWhenUsed/>
    <w:qFormat/>
    <w:rsid w:val="00C23EC2"/>
    <w:pPr>
      <w:keepNext/>
      <w:keepLines/>
      <w:spacing w:before="40"/>
      <w:outlineLvl w:val="5"/>
    </w:pPr>
    <w:rPr>
      <w:rFonts w:eastAsiaTheme="majorEastAsia" w:cstheme="majorBidi"/>
      <w:i/>
      <w:iCs/>
      <w:color w:val="595959" w:themeColor="text1" w:themeTint="A6"/>
    </w:rPr>
  </w:style>
  <w:style w:type="paragraph" w:styleId="Naslov7">
    <w:name w:val="heading 7"/>
    <w:basedOn w:val="Normal"/>
    <w:next w:val="Normal"/>
    <w:link w:val="Naslov7Char"/>
    <w:uiPriority w:val="9"/>
    <w:semiHidden/>
    <w:unhideWhenUsed/>
    <w:qFormat/>
    <w:rsid w:val="00C23EC2"/>
    <w:pPr>
      <w:keepNext/>
      <w:keepLines/>
      <w:spacing w:before="40"/>
      <w:outlineLvl w:val="6"/>
    </w:pPr>
    <w:rPr>
      <w:rFonts w:eastAsiaTheme="majorEastAsia" w:cstheme="majorBidi"/>
      <w:color w:val="595959" w:themeColor="text1" w:themeTint="A6"/>
    </w:rPr>
  </w:style>
  <w:style w:type="paragraph" w:styleId="Naslov8">
    <w:name w:val="heading 8"/>
    <w:basedOn w:val="Normal"/>
    <w:next w:val="Normal"/>
    <w:link w:val="Naslov8Char"/>
    <w:uiPriority w:val="9"/>
    <w:semiHidden/>
    <w:unhideWhenUsed/>
    <w:qFormat/>
    <w:rsid w:val="00C23EC2"/>
    <w:pPr>
      <w:keepNext/>
      <w:keepLines/>
      <w:outlineLvl w:val="7"/>
    </w:pPr>
    <w:rPr>
      <w:rFonts w:eastAsiaTheme="majorEastAsia" w:cstheme="majorBidi"/>
      <w:i/>
      <w:iCs/>
      <w:color w:val="272727" w:themeColor="text1" w:themeTint="D8"/>
    </w:rPr>
  </w:style>
  <w:style w:type="paragraph" w:styleId="Naslov9">
    <w:name w:val="heading 9"/>
    <w:basedOn w:val="Normal"/>
    <w:next w:val="Normal"/>
    <w:link w:val="Naslov9Char"/>
    <w:uiPriority w:val="9"/>
    <w:semiHidden/>
    <w:unhideWhenUsed/>
    <w:qFormat/>
    <w:rsid w:val="00C23EC2"/>
    <w:pPr>
      <w:keepNext/>
      <w:keepLines/>
      <w:outlineLvl w:val="8"/>
    </w:pPr>
    <w:rPr>
      <w:rFonts w:eastAsiaTheme="majorEastAsia" w:cstheme="majorBidi"/>
      <w:color w:val="272727" w:themeColor="text1" w:themeTint="D8"/>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C23EC2"/>
    <w:rPr>
      <w:rFonts w:asciiTheme="majorHAnsi" w:eastAsiaTheme="majorEastAsia" w:hAnsiTheme="majorHAnsi" w:cstheme="majorBidi"/>
      <w:color w:val="2F5496" w:themeColor="accent1" w:themeShade="BF"/>
      <w:sz w:val="40"/>
      <w:szCs w:val="40"/>
    </w:rPr>
  </w:style>
  <w:style w:type="character" w:customStyle="1" w:styleId="Naslov2Char">
    <w:name w:val="Naslov 2 Char"/>
    <w:basedOn w:val="Zadanifontodlomka"/>
    <w:link w:val="Naslov2"/>
    <w:uiPriority w:val="9"/>
    <w:semiHidden/>
    <w:rsid w:val="00C23EC2"/>
    <w:rPr>
      <w:rFonts w:asciiTheme="majorHAnsi" w:eastAsiaTheme="majorEastAsia" w:hAnsiTheme="majorHAnsi" w:cstheme="majorBidi"/>
      <w:color w:val="2F5496" w:themeColor="accent1" w:themeShade="BF"/>
      <w:sz w:val="32"/>
      <w:szCs w:val="32"/>
    </w:rPr>
  </w:style>
  <w:style w:type="character" w:customStyle="1" w:styleId="Naslov3Char">
    <w:name w:val="Naslov 3 Char"/>
    <w:basedOn w:val="Zadanifontodlomka"/>
    <w:link w:val="Naslov3"/>
    <w:uiPriority w:val="9"/>
    <w:semiHidden/>
    <w:rsid w:val="00C23EC2"/>
    <w:rPr>
      <w:rFonts w:eastAsiaTheme="majorEastAsia" w:cstheme="majorBidi"/>
      <w:color w:val="2F5496" w:themeColor="accent1" w:themeShade="BF"/>
      <w:sz w:val="28"/>
      <w:szCs w:val="28"/>
    </w:rPr>
  </w:style>
  <w:style w:type="character" w:customStyle="1" w:styleId="Naslov4Char">
    <w:name w:val="Naslov 4 Char"/>
    <w:basedOn w:val="Zadanifontodlomka"/>
    <w:link w:val="Naslov4"/>
    <w:uiPriority w:val="9"/>
    <w:semiHidden/>
    <w:rsid w:val="00C23EC2"/>
    <w:rPr>
      <w:rFonts w:eastAsiaTheme="majorEastAsia" w:cstheme="majorBidi"/>
      <w:i/>
      <w:iCs/>
      <w:color w:val="2F5496" w:themeColor="accent1" w:themeShade="BF"/>
    </w:rPr>
  </w:style>
  <w:style w:type="character" w:customStyle="1" w:styleId="Naslov5Char">
    <w:name w:val="Naslov 5 Char"/>
    <w:basedOn w:val="Zadanifontodlomka"/>
    <w:link w:val="Naslov5"/>
    <w:uiPriority w:val="9"/>
    <w:semiHidden/>
    <w:rsid w:val="00C23EC2"/>
    <w:rPr>
      <w:rFonts w:eastAsiaTheme="majorEastAsia" w:cstheme="majorBidi"/>
      <w:color w:val="2F5496" w:themeColor="accent1" w:themeShade="BF"/>
    </w:rPr>
  </w:style>
  <w:style w:type="character" w:customStyle="1" w:styleId="Naslov6Char">
    <w:name w:val="Naslov 6 Char"/>
    <w:basedOn w:val="Zadanifontodlomka"/>
    <w:link w:val="Naslov6"/>
    <w:uiPriority w:val="9"/>
    <w:semiHidden/>
    <w:rsid w:val="00C23EC2"/>
    <w:rPr>
      <w:rFonts w:eastAsiaTheme="majorEastAsia" w:cstheme="majorBidi"/>
      <w:i/>
      <w:iCs/>
      <w:color w:val="595959" w:themeColor="text1" w:themeTint="A6"/>
    </w:rPr>
  </w:style>
  <w:style w:type="character" w:customStyle="1" w:styleId="Naslov7Char">
    <w:name w:val="Naslov 7 Char"/>
    <w:basedOn w:val="Zadanifontodlomka"/>
    <w:link w:val="Naslov7"/>
    <w:uiPriority w:val="9"/>
    <w:semiHidden/>
    <w:rsid w:val="00C23EC2"/>
    <w:rPr>
      <w:rFonts w:eastAsiaTheme="majorEastAsia" w:cstheme="majorBidi"/>
      <w:color w:val="595959" w:themeColor="text1" w:themeTint="A6"/>
    </w:rPr>
  </w:style>
  <w:style w:type="character" w:customStyle="1" w:styleId="Naslov8Char">
    <w:name w:val="Naslov 8 Char"/>
    <w:basedOn w:val="Zadanifontodlomka"/>
    <w:link w:val="Naslov8"/>
    <w:uiPriority w:val="9"/>
    <w:semiHidden/>
    <w:rsid w:val="00C23EC2"/>
    <w:rPr>
      <w:rFonts w:eastAsiaTheme="majorEastAsia" w:cstheme="majorBidi"/>
      <w:i/>
      <w:iCs/>
      <w:color w:val="272727" w:themeColor="text1" w:themeTint="D8"/>
    </w:rPr>
  </w:style>
  <w:style w:type="character" w:customStyle="1" w:styleId="Naslov9Char">
    <w:name w:val="Naslov 9 Char"/>
    <w:basedOn w:val="Zadanifontodlomka"/>
    <w:link w:val="Naslov9"/>
    <w:uiPriority w:val="9"/>
    <w:semiHidden/>
    <w:rsid w:val="00C23EC2"/>
    <w:rPr>
      <w:rFonts w:eastAsiaTheme="majorEastAsia" w:cstheme="majorBidi"/>
      <w:color w:val="272727" w:themeColor="text1" w:themeTint="D8"/>
    </w:rPr>
  </w:style>
  <w:style w:type="paragraph" w:styleId="Naslov">
    <w:name w:val="Title"/>
    <w:basedOn w:val="Normal"/>
    <w:next w:val="Normal"/>
    <w:link w:val="NaslovChar"/>
    <w:uiPriority w:val="10"/>
    <w:qFormat/>
    <w:rsid w:val="00C23EC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Char">
    <w:name w:val="Naslov Char"/>
    <w:basedOn w:val="Zadanifontodlomka"/>
    <w:link w:val="Naslov"/>
    <w:uiPriority w:val="10"/>
    <w:rsid w:val="00C23EC2"/>
    <w:rPr>
      <w:rFonts w:asciiTheme="majorHAnsi" w:eastAsiaTheme="majorEastAsia" w:hAnsiTheme="majorHAnsi" w:cstheme="majorBidi"/>
      <w:spacing w:val="-10"/>
      <w:kern w:val="28"/>
      <w:sz w:val="56"/>
      <w:szCs w:val="56"/>
    </w:rPr>
  </w:style>
  <w:style w:type="paragraph" w:styleId="Podnaslov">
    <w:name w:val="Subtitle"/>
    <w:basedOn w:val="Normal"/>
    <w:next w:val="Normal"/>
    <w:link w:val="PodnaslovChar"/>
    <w:uiPriority w:val="11"/>
    <w:qFormat/>
    <w:rsid w:val="00C23EC2"/>
    <w:pPr>
      <w:numPr>
        <w:ilvl w:val="1"/>
      </w:numPr>
    </w:pPr>
    <w:rPr>
      <w:rFonts w:eastAsiaTheme="majorEastAsia" w:cstheme="majorBidi"/>
      <w:color w:val="595959" w:themeColor="text1" w:themeTint="A6"/>
      <w:spacing w:val="15"/>
      <w:sz w:val="28"/>
      <w:szCs w:val="28"/>
    </w:rPr>
  </w:style>
  <w:style w:type="character" w:customStyle="1" w:styleId="PodnaslovChar">
    <w:name w:val="Podnaslov Char"/>
    <w:basedOn w:val="Zadanifontodlomka"/>
    <w:link w:val="Podnaslov"/>
    <w:uiPriority w:val="11"/>
    <w:rsid w:val="00C23EC2"/>
    <w:rPr>
      <w:rFonts w:eastAsiaTheme="majorEastAsia" w:cstheme="majorBidi"/>
      <w:color w:val="595959" w:themeColor="text1" w:themeTint="A6"/>
      <w:spacing w:val="15"/>
      <w:sz w:val="28"/>
      <w:szCs w:val="28"/>
    </w:rPr>
  </w:style>
  <w:style w:type="paragraph" w:styleId="Citat">
    <w:name w:val="Quote"/>
    <w:basedOn w:val="Normal"/>
    <w:next w:val="Normal"/>
    <w:link w:val="CitatChar"/>
    <w:uiPriority w:val="29"/>
    <w:qFormat/>
    <w:rsid w:val="00C23EC2"/>
    <w:pPr>
      <w:spacing w:before="160"/>
      <w:jc w:val="center"/>
    </w:pPr>
    <w:rPr>
      <w:i/>
      <w:iCs/>
      <w:color w:val="404040" w:themeColor="text1" w:themeTint="BF"/>
    </w:rPr>
  </w:style>
  <w:style w:type="character" w:customStyle="1" w:styleId="CitatChar">
    <w:name w:val="Citat Char"/>
    <w:basedOn w:val="Zadanifontodlomka"/>
    <w:link w:val="Citat"/>
    <w:uiPriority w:val="29"/>
    <w:rsid w:val="00C23EC2"/>
    <w:rPr>
      <w:i/>
      <w:iCs/>
      <w:color w:val="404040" w:themeColor="text1" w:themeTint="BF"/>
    </w:rPr>
  </w:style>
  <w:style w:type="paragraph" w:styleId="Odlomakpopisa">
    <w:name w:val="List Paragraph"/>
    <w:basedOn w:val="Normal"/>
    <w:uiPriority w:val="34"/>
    <w:qFormat/>
    <w:rsid w:val="00C23EC2"/>
    <w:pPr>
      <w:ind w:left="720"/>
      <w:contextualSpacing/>
    </w:pPr>
  </w:style>
  <w:style w:type="character" w:styleId="Jakoisticanje">
    <w:name w:val="Intense Emphasis"/>
    <w:basedOn w:val="Zadanifontodlomka"/>
    <w:uiPriority w:val="21"/>
    <w:qFormat/>
    <w:rsid w:val="00C23EC2"/>
    <w:rPr>
      <w:i/>
      <w:iCs/>
      <w:color w:val="2F5496" w:themeColor="accent1" w:themeShade="BF"/>
    </w:rPr>
  </w:style>
  <w:style w:type="paragraph" w:styleId="Naglaencitat">
    <w:name w:val="Intense Quote"/>
    <w:basedOn w:val="Normal"/>
    <w:next w:val="Normal"/>
    <w:link w:val="NaglaencitatChar"/>
    <w:uiPriority w:val="30"/>
    <w:qFormat/>
    <w:rsid w:val="00C23EC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NaglaencitatChar">
    <w:name w:val="Naglašen citat Char"/>
    <w:basedOn w:val="Zadanifontodlomka"/>
    <w:link w:val="Naglaencitat"/>
    <w:uiPriority w:val="30"/>
    <w:rsid w:val="00C23EC2"/>
    <w:rPr>
      <w:i/>
      <w:iCs/>
      <w:color w:val="2F5496" w:themeColor="accent1" w:themeShade="BF"/>
    </w:rPr>
  </w:style>
  <w:style w:type="character" w:styleId="Istaknutareferenca">
    <w:name w:val="Intense Reference"/>
    <w:basedOn w:val="Zadanifontodlomka"/>
    <w:uiPriority w:val="32"/>
    <w:qFormat/>
    <w:rsid w:val="00C23EC2"/>
    <w:rPr>
      <w:b/>
      <w:bCs/>
      <w:smallCaps/>
      <w:color w:val="2F5496" w:themeColor="accent1" w:themeShade="BF"/>
      <w:spacing w:val="5"/>
    </w:rPr>
  </w:style>
  <w:style w:type="paragraph" w:customStyle="1" w:styleId="Razina1">
    <w:name w:val="Razina1"/>
    <w:basedOn w:val="Naslov1"/>
    <w:next w:val="Normal"/>
    <w:qFormat/>
    <w:rsid w:val="00D3252F"/>
    <w:pPr>
      <w:numPr>
        <w:numId w:val="1"/>
      </w:numPr>
    </w:pPr>
    <w:rPr>
      <w:rFonts w:ascii="Avenir Next LT Pro Light" w:hAnsi="Avenir Next LT Pro Light"/>
      <w:b/>
      <w:color w:val="auto"/>
      <w:sz w:val="28"/>
    </w:rPr>
  </w:style>
  <w:style w:type="paragraph" w:customStyle="1" w:styleId="Razina2">
    <w:name w:val="Razina2"/>
    <w:basedOn w:val="Naslov2"/>
    <w:next w:val="Normal"/>
    <w:qFormat/>
    <w:rsid w:val="00C23EC2"/>
    <w:pPr>
      <w:numPr>
        <w:ilvl w:val="1"/>
        <w:numId w:val="1"/>
      </w:numPr>
    </w:pPr>
    <w:rPr>
      <w:rFonts w:ascii="Avenir Next LT Pro Light" w:hAnsi="Avenir Next LT Pro Light"/>
      <w:b/>
      <w:color w:val="auto"/>
      <w:sz w:val="28"/>
    </w:rPr>
  </w:style>
  <w:style w:type="paragraph" w:customStyle="1" w:styleId="Razina3">
    <w:name w:val="Razina3"/>
    <w:basedOn w:val="Naslov3"/>
    <w:next w:val="Normal"/>
    <w:qFormat/>
    <w:rsid w:val="00C23EC2"/>
    <w:pPr>
      <w:numPr>
        <w:ilvl w:val="2"/>
        <w:numId w:val="1"/>
      </w:numPr>
    </w:pPr>
    <w:rPr>
      <w:b/>
      <w:color w:val="auto"/>
      <w:sz w:val="24"/>
    </w:rPr>
  </w:style>
  <w:style w:type="numbering" w:customStyle="1" w:styleId="Razinskipopis">
    <w:name w:val="Razinski popis"/>
    <w:uiPriority w:val="99"/>
    <w:rsid w:val="00C23EC2"/>
    <w:pPr>
      <w:numPr>
        <w:numId w:val="1"/>
      </w:numPr>
    </w:pPr>
  </w:style>
  <w:style w:type="paragraph" w:styleId="Zaglavlje">
    <w:name w:val="header"/>
    <w:basedOn w:val="Normal"/>
    <w:link w:val="ZaglavljeChar"/>
    <w:uiPriority w:val="99"/>
    <w:unhideWhenUsed/>
    <w:rsid w:val="00C23EC2"/>
    <w:pPr>
      <w:tabs>
        <w:tab w:val="center" w:pos="4536"/>
        <w:tab w:val="right" w:pos="9072"/>
      </w:tabs>
      <w:spacing w:line="240" w:lineRule="auto"/>
    </w:pPr>
  </w:style>
  <w:style w:type="character" w:customStyle="1" w:styleId="ZaglavljeChar">
    <w:name w:val="Zaglavlje Char"/>
    <w:basedOn w:val="Zadanifontodlomka"/>
    <w:link w:val="Zaglavlje"/>
    <w:uiPriority w:val="99"/>
    <w:rsid w:val="00C23EC2"/>
  </w:style>
  <w:style w:type="paragraph" w:styleId="Podnoje">
    <w:name w:val="footer"/>
    <w:basedOn w:val="Normal"/>
    <w:link w:val="PodnojeChar"/>
    <w:uiPriority w:val="99"/>
    <w:unhideWhenUsed/>
    <w:rsid w:val="00C23EC2"/>
    <w:pPr>
      <w:tabs>
        <w:tab w:val="center" w:pos="4536"/>
        <w:tab w:val="right" w:pos="9072"/>
      </w:tabs>
      <w:spacing w:line="240" w:lineRule="auto"/>
    </w:pPr>
  </w:style>
  <w:style w:type="character" w:customStyle="1" w:styleId="PodnojeChar">
    <w:name w:val="Podnožje Char"/>
    <w:basedOn w:val="Zadanifontodlomka"/>
    <w:link w:val="Podnoje"/>
    <w:uiPriority w:val="99"/>
    <w:rsid w:val="00C23EC2"/>
  </w:style>
  <w:style w:type="table" w:styleId="Reetkatablice">
    <w:name w:val="Table Grid"/>
    <w:basedOn w:val="Obinatablica"/>
    <w:uiPriority w:val="39"/>
    <w:rsid w:val="00C23E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eza">
    <w:name w:val="Hyperlink"/>
    <w:basedOn w:val="Zadanifontodlomka"/>
    <w:uiPriority w:val="99"/>
    <w:unhideWhenUsed/>
    <w:rsid w:val="00C23EC2"/>
    <w:rPr>
      <w:color w:val="0563C1" w:themeColor="hyperlink"/>
      <w:u w:val="single"/>
    </w:rPr>
  </w:style>
  <w:style w:type="paragraph" w:styleId="TOCNaslov">
    <w:name w:val="TOC Heading"/>
    <w:basedOn w:val="Naslov1"/>
    <w:next w:val="Normal"/>
    <w:uiPriority w:val="39"/>
    <w:unhideWhenUsed/>
    <w:qFormat/>
    <w:rsid w:val="00D3252F"/>
    <w:pPr>
      <w:spacing w:before="240" w:after="0"/>
      <w:outlineLvl w:val="9"/>
    </w:pPr>
    <w:rPr>
      <w:kern w:val="0"/>
      <w:sz w:val="32"/>
      <w:szCs w:val="32"/>
      <w:lang w:eastAsia="hr-HR"/>
      <w14:ligatures w14:val="none"/>
    </w:rPr>
  </w:style>
  <w:style w:type="paragraph" w:styleId="Opisslike">
    <w:name w:val="caption"/>
    <w:basedOn w:val="Normal"/>
    <w:next w:val="Normal"/>
    <w:uiPriority w:val="35"/>
    <w:unhideWhenUsed/>
    <w:qFormat/>
    <w:rsid w:val="00AE3EFE"/>
    <w:pPr>
      <w:spacing w:after="200" w:line="240" w:lineRule="auto"/>
    </w:pPr>
    <w:rPr>
      <w:i/>
      <w:iCs/>
      <w:color w:val="44546A" w:themeColor="text2"/>
      <w:sz w:val="18"/>
      <w:szCs w:val="18"/>
    </w:rPr>
  </w:style>
  <w:style w:type="character" w:styleId="Nerijeenospominjanje">
    <w:name w:val="Unresolved Mention"/>
    <w:basedOn w:val="Zadanifontodlomka"/>
    <w:uiPriority w:val="99"/>
    <w:semiHidden/>
    <w:unhideWhenUsed/>
    <w:rsid w:val="00E9477D"/>
    <w:rPr>
      <w:color w:val="605E5C"/>
      <w:shd w:val="clear" w:color="auto" w:fill="E1DFDD"/>
    </w:rPr>
  </w:style>
  <w:style w:type="paragraph" w:styleId="Sadraj1">
    <w:name w:val="toc 1"/>
    <w:basedOn w:val="Normal"/>
    <w:next w:val="Normal"/>
    <w:autoRedefine/>
    <w:uiPriority w:val="39"/>
    <w:unhideWhenUsed/>
    <w:rsid w:val="00C27BA1"/>
    <w:pPr>
      <w:spacing w:after="100"/>
    </w:pPr>
  </w:style>
  <w:style w:type="paragraph" w:styleId="Tablicaslika">
    <w:name w:val="table of figures"/>
    <w:basedOn w:val="Normal"/>
    <w:next w:val="Normal"/>
    <w:uiPriority w:val="99"/>
    <w:unhideWhenUsed/>
    <w:rsid w:val="00C27BA1"/>
    <w:pPr>
      <w:ind w:left="480" w:hanging="480"/>
    </w:pPr>
    <w:rPr>
      <w:rFonts w:asciiTheme="minorHAnsi" w:hAnsiTheme="minorHAnsi" w:cstheme="minorHAnsi"/>
      <w:smallCaps/>
      <w:sz w:val="20"/>
      <w:szCs w:val="20"/>
    </w:rPr>
  </w:style>
  <w:style w:type="paragraph" w:styleId="StandardWeb">
    <w:name w:val="Normal (Web)"/>
    <w:basedOn w:val="Normal"/>
    <w:uiPriority w:val="99"/>
    <w:semiHidden/>
    <w:unhideWhenUsed/>
    <w:rsid w:val="00772884"/>
    <w:rPr>
      <w:rFonts w:ascii="Times New Roman" w:hAnsi="Times New Roman" w:cs="Times New Roman"/>
      <w:szCs w:val="24"/>
    </w:rPr>
  </w:style>
  <w:style w:type="paragraph" w:styleId="Sadraj2">
    <w:name w:val="toc 2"/>
    <w:basedOn w:val="Normal"/>
    <w:next w:val="Normal"/>
    <w:autoRedefine/>
    <w:uiPriority w:val="39"/>
    <w:unhideWhenUsed/>
    <w:rsid w:val="0022632B"/>
    <w:pPr>
      <w:spacing w:after="100"/>
      <w:ind w:left="240"/>
    </w:pPr>
  </w:style>
  <w:style w:type="paragraph" w:styleId="Sadraj3">
    <w:name w:val="toc 3"/>
    <w:basedOn w:val="Normal"/>
    <w:next w:val="Normal"/>
    <w:autoRedefine/>
    <w:uiPriority w:val="39"/>
    <w:unhideWhenUsed/>
    <w:rsid w:val="0022632B"/>
    <w:pPr>
      <w:spacing w:after="100"/>
      <w:ind w:left="480"/>
    </w:pPr>
  </w:style>
  <w:style w:type="character" w:styleId="Istaknuto">
    <w:name w:val="Emphasis"/>
    <w:uiPriority w:val="20"/>
    <w:qFormat/>
    <w:rsid w:val="006B062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225432">
      <w:bodyDiv w:val="1"/>
      <w:marLeft w:val="0"/>
      <w:marRight w:val="0"/>
      <w:marTop w:val="0"/>
      <w:marBottom w:val="0"/>
      <w:divBdr>
        <w:top w:val="none" w:sz="0" w:space="0" w:color="auto"/>
        <w:left w:val="none" w:sz="0" w:space="0" w:color="auto"/>
        <w:bottom w:val="none" w:sz="0" w:space="0" w:color="auto"/>
        <w:right w:val="none" w:sz="0" w:space="0" w:color="auto"/>
      </w:divBdr>
    </w:div>
    <w:div w:id="64186676">
      <w:bodyDiv w:val="1"/>
      <w:marLeft w:val="0"/>
      <w:marRight w:val="0"/>
      <w:marTop w:val="0"/>
      <w:marBottom w:val="0"/>
      <w:divBdr>
        <w:top w:val="none" w:sz="0" w:space="0" w:color="auto"/>
        <w:left w:val="none" w:sz="0" w:space="0" w:color="auto"/>
        <w:bottom w:val="none" w:sz="0" w:space="0" w:color="auto"/>
        <w:right w:val="none" w:sz="0" w:space="0" w:color="auto"/>
      </w:divBdr>
    </w:div>
    <w:div w:id="132139617">
      <w:bodyDiv w:val="1"/>
      <w:marLeft w:val="0"/>
      <w:marRight w:val="0"/>
      <w:marTop w:val="0"/>
      <w:marBottom w:val="0"/>
      <w:divBdr>
        <w:top w:val="none" w:sz="0" w:space="0" w:color="auto"/>
        <w:left w:val="none" w:sz="0" w:space="0" w:color="auto"/>
        <w:bottom w:val="none" w:sz="0" w:space="0" w:color="auto"/>
        <w:right w:val="none" w:sz="0" w:space="0" w:color="auto"/>
      </w:divBdr>
    </w:div>
    <w:div w:id="167838976">
      <w:bodyDiv w:val="1"/>
      <w:marLeft w:val="0"/>
      <w:marRight w:val="0"/>
      <w:marTop w:val="0"/>
      <w:marBottom w:val="0"/>
      <w:divBdr>
        <w:top w:val="none" w:sz="0" w:space="0" w:color="auto"/>
        <w:left w:val="none" w:sz="0" w:space="0" w:color="auto"/>
        <w:bottom w:val="none" w:sz="0" w:space="0" w:color="auto"/>
        <w:right w:val="none" w:sz="0" w:space="0" w:color="auto"/>
      </w:divBdr>
    </w:div>
    <w:div w:id="188104772">
      <w:bodyDiv w:val="1"/>
      <w:marLeft w:val="0"/>
      <w:marRight w:val="0"/>
      <w:marTop w:val="0"/>
      <w:marBottom w:val="0"/>
      <w:divBdr>
        <w:top w:val="none" w:sz="0" w:space="0" w:color="auto"/>
        <w:left w:val="none" w:sz="0" w:space="0" w:color="auto"/>
        <w:bottom w:val="none" w:sz="0" w:space="0" w:color="auto"/>
        <w:right w:val="none" w:sz="0" w:space="0" w:color="auto"/>
      </w:divBdr>
    </w:div>
    <w:div w:id="189223223">
      <w:bodyDiv w:val="1"/>
      <w:marLeft w:val="0"/>
      <w:marRight w:val="0"/>
      <w:marTop w:val="0"/>
      <w:marBottom w:val="0"/>
      <w:divBdr>
        <w:top w:val="none" w:sz="0" w:space="0" w:color="auto"/>
        <w:left w:val="none" w:sz="0" w:space="0" w:color="auto"/>
        <w:bottom w:val="none" w:sz="0" w:space="0" w:color="auto"/>
        <w:right w:val="none" w:sz="0" w:space="0" w:color="auto"/>
      </w:divBdr>
      <w:divsChild>
        <w:div w:id="7755190">
          <w:marLeft w:val="0"/>
          <w:marRight w:val="0"/>
          <w:marTop w:val="0"/>
          <w:marBottom w:val="0"/>
          <w:divBdr>
            <w:top w:val="none" w:sz="0" w:space="0" w:color="auto"/>
            <w:left w:val="none" w:sz="0" w:space="0" w:color="auto"/>
            <w:bottom w:val="none" w:sz="0" w:space="0" w:color="auto"/>
            <w:right w:val="none" w:sz="0" w:space="0" w:color="auto"/>
          </w:divBdr>
          <w:divsChild>
            <w:div w:id="613942305">
              <w:marLeft w:val="0"/>
              <w:marRight w:val="0"/>
              <w:marTop w:val="0"/>
              <w:marBottom w:val="0"/>
              <w:divBdr>
                <w:top w:val="none" w:sz="0" w:space="0" w:color="auto"/>
                <w:left w:val="none" w:sz="0" w:space="0" w:color="auto"/>
                <w:bottom w:val="none" w:sz="0" w:space="0" w:color="auto"/>
                <w:right w:val="none" w:sz="0" w:space="0" w:color="auto"/>
              </w:divBdr>
              <w:divsChild>
                <w:div w:id="683170283">
                  <w:marLeft w:val="0"/>
                  <w:marRight w:val="0"/>
                  <w:marTop w:val="0"/>
                  <w:marBottom w:val="0"/>
                  <w:divBdr>
                    <w:top w:val="none" w:sz="0" w:space="0" w:color="auto"/>
                    <w:left w:val="none" w:sz="0" w:space="0" w:color="auto"/>
                    <w:bottom w:val="none" w:sz="0" w:space="0" w:color="auto"/>
                    <w:right w:val="none" w:sz="0" w:space="0" w:color="auto"/>
                  </w:divBdr>
                  <w:divsChild>
                    <w:div w:id="1669088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8851616">
          <w:marLeft w:val="0"/>
          <w:marRight w:val="0"/>
          <w:marTop w:val="0"/>
          <w:marBottom w:val="0"/>
          <w:divBdr>
            <w:top w:val="none" w:sz="0" w:space="0" w:color="auto"/>
            <w:left w:val="none" w:sz="0" w:space="0" w:color="auto"/>
            <w:bottom w:val="none" w:sz="0" w:space="0" w:color="auto"/>
            <w:right w:val="none" w:sz="0" w:space="0" w:color="auto"/>
          </w:divBdr>
          <w:divsChild>
            <w:div w:id="1215892623">
              <w:marLeft w:val="0"/>
              <w:marRight w:val="0"/>
              <w:marTop w:val="0"/>
              <w:marBottom w:val="0"/>
              <w:divBdr>
                <w:top w:val="none" w:sz="0" w:space="0" w:color="auto"/>
                <w:left w:val="none" w:sz="0" w:space="0" w:color="auto"/>
                <w:bottom w:val="none" w:sz="0" w:space="0" w:color="auto"/>
                <w:right w:val="none" w:sz="0" w:space="0" w:color="auto"/>
              </w:divBdr>
              <w:divsChild>
                <w:div w:id="1289896162">
                  <w:marLeft w:val="0"/>
                  <w:marRight w:val="0"/>
                  <w:marTop w:val="0"/>
                  <w:marBottom w:val="0"/>
                  <w:divBdr>
                    <w:top w:val="none" w:sz="0" w:space="0" w:color="auto"/>
                    <w:left w:val="none" w:sz="0" w:space="0" w:color="auto"/>
                    <w:bottom w:val="none" w:sz="0" w:space="0" w:color="auto"/>
                    <w:right w:val="none" w:sz="0" w:space="0" w:color="auto"/>
                  </w:divBdr>
                  <w:divsChild>
                    <w:div w:id="1531333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1641802">
      <w:bodyDiv w:val="1"/>
      <w:marLeft w:val="0"/>
      <w:marRight w:val="0"/>
      <w:marTop w:val="0"/>
      <w:marBottom w:val="0"/>
      <w:divBdr>
        <w:top w:val="none" w:sz="0" w:space="0" w:color="auto"/>
        <w:left w:val="none" w:sz="0" w:space="0" w:color="auto"/>
        <w:bottom w:val="none" w:sz="0" w:space="0" w:color="auto"/>
        <w:right w:val="none" w:sz="0" w:space="0" w:color="auto"/>
      </w:divBdr>
    </w:div>
    <w:div w:id="269557308">
      <w:bodyDiv w:val="1"/>
      <w:marLeft w:val="0"/>
      <w:marRight w:val="0"/>
      <w:marTop w:val="0"/>
      <w:marBottom w:val="0"/>
      <w:divBdr>
        <w:top w:val="none" w:sz="0" w:space="0" w:color="auto"/>
        <w:left w:val="none" w:sz="0" w:space="0" w:color="auto"/>
        <w:bottom w:val="none" w:sz="0" w:space="0" w:color="auto"/>
        <w:right w:val="none" w:sz="0" w:space="0" w:color="auto"/>
      </w:divBdr>
      <w:divsChild>
        <w:div w:id="140657283">
          <w:marLeft w:val="0"/>
          <w:marRight w:val="0"/>
          <w:marTop w:val="0"/>
          <w:marBottom w:val="0"/>
          <w:divBdr>
            <w:top w:val="none" w:sz="0" w:space="0" w:color="auto"/>
            <w:left w:val="none" w:sz="0" w:space="0" w:color="auto"/>
            <w:bottom w:val="none" w:sz="0" w:space="0" w:color="auto"/>
            <w:right w:val="none" w:sz="0" w:space="0" w:color="auto"/>
          </w:divBdr>
          <w:divsChild>
            <w:div w:id="1953201051">
              <w:marLeft w:val="0"/>
              <w:marRight w:val="0"/>
              <w:marTop w:val="0"/>
              <w:marBottom w:val="0"/>
              <w:divBdr>
                <w:top w:val="none" w:sz="0" w:space="0" w:color="auto"/>
                <w:left w:val="none" w:sz="0" w:space="0" w:color="auto"/>
                <w:bottom w:val="none" w:sz="0" w:space="0" w:color="auto"/>
                <w:right w:val="none" w:sz="0" w:space="0" w:color="auto"/>
              </w:divBdr>
              <w:divsChild>
                <w:div w:id="1664626274">
                  <w:marLeft w:val="0"/>
                  <w:marRight w:val="0"/>
                  <w:marTop w:val="0"/>
                  <w:marBottom w:val="0"/>
                  <w:divBdr>
                    <w:top w:val="none" w:sz="0" w:space="0" w:color="auto"/>
                    <w:left w:val="none" w:sz="0" w:space="0" w:color="auto"/>
                    <w:bottom w:val="none" w:sz="0" w:space="0" w:color="auto"/>
                    <w:right w:val="none" w:sz="0" w:space="0" w:color="auto"/>
                  </w:divBdr>
                  <w:divsChild>
                    <w:div w:id="982469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414144">
          <w:marLeft w:val="0"/>
          <w:marRight w:val="0"/>
          <w:marTop w:val="0"/>
          <w:marBottom w:val="0"/>
          <w:divBdr>
            <w:top w:val="none" w:sz="0" w:space="0" w:color="auto"/>
            <w:left w:val="none" w:sz="0" w:space="0" w:color="auto"/>
            <w:bottom w:val="none" w:sz="0" w:space="0" w:color="auto"/>
            <w:right w:val="none" w:sz="0" w:space="0" w:color="auto"/>
          </w:divBdr>
          <w:divsChild>
            <w:div w:id="1918592920">
              <w:marLeft w:val="0"/>
              <w:marRight w:val="0"/>
              <w:marTop w:val="0"/>
              <w:marBottom w:val="0"/>
              <w:divBdr>
                <w:top w:val="none" w:sz="0" w:space="0" w:color="auto"/>
                <w:left w:val="none" w:sz="0" w:space="0" w:color="auto"/>
                <w:bottom w:val="none" w:sz="0" w:space="0" w:color="auto"/>
                <w:right w:val="none" w:sz="0" w:space="0" w:color="auto"/>
              </w:divBdr>
              <w:divsChild>
                <w:div w:id="1311247664">
                  <w:marLeft w:val="0"/>
                  <w:marRight w:val="0"/>
                  <w:marTop w:val="0"/>
                  <w:marBottom w:val="0"/>
                  <w:divBdr>
                    <w:top w:val="none" w:sz="0" w:space="0" w:color="auto"/>
                    <w:left w:val="none" w:sz="0" w:space="0" w:color="auto"/>
                    <w:bottom w:val="none" w:sz="0" w:space="0" w:color="auto"/>
                    <w:right w:val="none" w:sz="0" w:space="0" w:color="auto"/>
                  </w:divBdr>
                  <w:divsChild>
                    <w:div w:id="675036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8595602">
      <w:bodyDiv w:val="1"/>
      <w:marLeft w:val="0"/>
      <w:marRight w:val="0"/>
      <w:marTop w:val="0"/>
      <w:marBottom w:val="0"/>
      <w:divBdr>
        <w:top w:val="none" w:sz="0" w:space="0" w:color="auto"/>
        <w:left w:val="none" w:sz="0" w:space="0" w:color="auto"/>
        <w:bottom w:val="none" w:sz="0" w:space="0" w:color="auto"/>
        <w:right w:val="none" w:sz="0" w:space="0" w:color="auto"/>
      </w:divBdr>
    </w:div>
    <w:div w:id="499781686">
      <w:bodyDiv w:val="1"/>
      <w:marLeft w:val="0"/>
      <w:marRight w:val="0"/>
      <w:marTop w:val="0"/>
      <w:marBottom w:val="0"/>
      <w:divBdr>
        <w:top w:val="none" w:sz="0" w:space="0" w:color="auto"/>
        <w:left w:val="none" w:sz="0" w:space="0" w:color="auto"/>
        <w:bottom w:val="none" w:sz="0" w:space="0" w:color="auto"/>
        <w:right w:val="none" w:sz="0" w:space="0" w:color="auto"/>
      </w:divBdr>
    </w:div>
    <w:div w:id="597450692">
      <w:bodyDiv w:val="1"/>
      <w:marLeft w:val="0"/>
      <w:marRight w:val="0"/>
      <w:marTop w:val="0"/>
      <w:marBottom w:val="0"/>
      <w:divBdr>
        <w:top w:val="none" w:sz="0" w:space="0" w:color="auto"/>
        <w:left w:val="none" w:sz="0" w:space="0" w:color="auto"/>
        <w:bottom w:val="none" w:sz="0" w:space="0" w:color="auto"/>
        <w:right w:val="none" w:sz="0" w:space="0" w:color="auto"/>
      </w:divBdr>
    </w:div>
    <w:div w:id="734935815">
      <w:bodyDiv w:val="1"/>
      <w:marLeft w:val="0"/>
      <w:marRight w:val="0"/>
      <w:marTop w:val="0"/>
      <w:marBottom w:val="0"/>
      <w:divBdr>
        <w:top w:val="none" w:sz="0" w:space="0" w:color="auto"/>
        <w:left w:val="none" w:sz="0" w:space="0" w:color="auto"/>
        <w:bottom w:val="none" w:sz="0" w:space="0" w:color="auto"/>
        <w:right w:val="none" w:sz="0" w:space="0" w:color="auto"/>
      </w:divBdr>
    </w:div>
    <w:div w:id="815103720">
      <w:bodyDiv w:val="1"/>
      <w:marLeft w:val="0"/>
      <w:marRight w:val="0"/>
      <w:marTop w:val="0"/>
      <w:marBottom w:val="0"/>
      <w:divBdr>
        <w:top w:val="none" w:sz="0" w:space="0" w:color="auto"/>
        <w:left w:val="none" w:sz="0" w:space="0" w:color="auto"/>
        <w:bottom w:val="none" w:sz="0" w:space="0" w:color="auto"/>
        <w:right w:val="none" w:sz="0" w:space="0" w:color="auto"/>
      </w:divBdr>
    </w:div>
    <w:div w:id="861240089">
      <w:bodyDiv w:val="1"/>
      <w:marLeft w:val="0"/>
      <w:marRight w:val="0"/>
      <w:marTop w:val="0"/>
      <w:marBottom w:val="0"/>
      <w:divBdr>
        <w:top w:val="none" w:sz="0" w:space="0" w:color="auto"/>
        <w:left w:val="none" w:sz="0" w:space="0" w:color="auto"/>
        <w:bottom w:val="none" w:sz="0" w:space="0" w:color="auto"/>
        <w:right w:val="none" w:sz="0" w:space="0" w:color="auto"/>
      </w:divBdr>
      <w:divsChild>
        <w:div w:id="1238051001">
          <w:marLeft w:val="0"/>
          <w:marRight w:val="0"/>
          <w:marTop w:val="0"/>
          <w:marBottom w:val="0"/>
          <w:divBdr>
            <w:top w:val="none" w:sz="0" w:space="0" w:color="auto"/>
            <w:left w:val="none" w:sz="0" w:space="0" w:color="auto"/>
            <w:bottom w:val="none" w:sz="0" w:space="0" w:color="auto"/>
            <w:right w:val="none" w:sz="0" w:space="0" w:color="auto"/>
          </w:divBdr>
          <w:divsChild>
            <w:div w:id="314144778">
              <w:marLeft w:val="0"/>
              <w:marRight w:val="0"/>
              <w:marTop w:val="0"/>
              <w:marBottom w:val="0"/>
              <w:divBdr>
                <w:top w:val="none" w:sz="0" w:space="0" w:color="auto"/>
                <w:left w:val="none" w:sz="0" w:space="0" w:color="auto"/>
                <w:bottom w:val="none" w:sz="0" w:space="0" w:color="auto"/>
                <w:right w:val="none" w:sz="0" w:space="0" w:color="auto"/>
              </w:divBdr>
              <w:divsChild>
                <w:div w:id="1119956675">
                  <w:marLeft w:val="0"/>
                  <w:marRight w:val="0"/>
                  <w:marTop w:val="0"/>
                  <w:marBottom w:val="0"/>
                  <w:divBdr>
                    <w:top w:val="none" w:sz="0" w:space="0" w:color="auto"/>
                    <w:left w:val="none" w:sz="0" w:space="0" w:color="auto"/>
                    <w:bottom w:val="none" w:sz="0" w:space="0" w:color="auto"/>
                    <w:right w:val="none" w:sz="0" w:space="0" w:color="auto"/>
                  </w:divBdr>
                  <w:divsChild>
                    <w:div w:id="186721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6292829">
          <w:marLeft w:val="0"/>
          <w:marRight w:val="0"/>
          <w:marTop w:val="0"/>
          <w:marBottom w:val="0"/>
          <w:divBdr>
            <w:top w:val="none" w:sz="0" w:space="0" w:color="auto"/>
            <w:left w:val="none" w:sz="0" w:space="0" w:color="auto"/>
            <w:bottom w:val="none" w:sz="0" w:space="0" w:color="auto"/>
            <w:right w:val="none" w:sz="0" w:space="0" w:color="auto"/>
          </w:divBdr>
          <w:divsChild>
            <w:div w:id="1340768086">
              <w:marLeft w:val="0"/>
              <w:marRight w:val="0"/>
              <w:marTop w:val="0"/>
              <w:marBottom w:val="0"/>
              <w:divBdr>
                <w:top w:val="none" w:sz="0" w:space="0" w:color="auto"/>
                <w:left w:val="none" w:sz="0" w:space="0" w:color="auto"/>
                <w:bottom w:val="none" w:sz="0" w:space="0" w:color="auto"/>
                <w:right w:val="none" w:sz="0" w:space="0" w:color="auto"/>
              </w:divBdr>
              <w:divsChild>
                <w:div w:id="829636851">
                  <w:marLeft w:val="0"/>
                  <w:marRight w:val="0"/>
                  <w:marTop w:val="0"/>
                  <w:marBottom w:val="0"/>
                  <w:divBdr>
                    <w:top w:val="none" w:sz="0" w:space="0" w:color="auto"/>
                    <w:left w:val="none" w:sz="0" w:space="0" w:color="auto"/>
                    <w:bottom w:val="none" w:sz="0" w:space="0" w:color="auto"/>
                    <w:right w:val="none" w:sz="0" w:space="0" w:color="auto"/>
                  </w:divBdr>
                  <w:divsChild>
                    <w:div w:id="1353602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9167941">
      <w:bodyDiv w:val="1"/>
      <w:marLeft w:val="0"/>
      <w:marRight w:val="0"/>
      <w:marTop w:val="0"/>
      <w:marBottom w:val="0"/>
      <w:divBdr>
        <w:top w:val="none" w:sz="0" w:space="0" w:color="auto"/>
        <w:left w:val="none" w:sz="0" w:space="0" w:color="auto"/>
        <w:bottom w:val="none" w:sz="0" w:space="0" w:color="auto"/>
        <w:right w:val="none" w:sz="0" w:space="0" w:color="auto"/>
      </w:divBdr>
    </w:div>
    <w:div w:id="995569342">
      <w:bodyDiv w:val="1"/>
      <w:marLeft w:val="0"/>
      <w:marRight w:val="0"/>
      <w:marTop w:val="0"/>
      <w:marBottom w:val="0"/>
      <w:divBdr>
        <w:top w:val="none" w:sz="0" w:space="0" w:color="auto"/>
        <w:left w:val="none" w:sz="0" w:space="0" w:color="auto"/>
        <w:bottom w:val="none" w:sz="0" w:space="0" w:color="auto"/>
        <w:right w:val="none" w:sz="0" w:space="0" w:color="auto"/>
      </w:divBdr>
    </w:div>
    <w:div w:id="1053045838">
      <w:bodyDiv w:val="1"/>
      <w:marLeft w:val="0"/>
      <w:marRight w:val="0"/>
      <w:marTop w:val="0"/>
      <w:marBottom w:val="0"/>
      <w:divBdr>
        <w:top w:val="none" w:sz="0" w:space="0" w:color="auto"/>
        <w:left w:val="none" w:sz="0" w:space="0" w:color="auto"/>
        <w:bottom w:val="none" w:sz="0" w:space="0" w:color="auto"/>
        <w:right w:val="none" w:sz="0" w:space="0" w:color="auto"/>
      </w:divBdr>
    </w:div>
    <w:div w:id="1130830504">
      <w:bodyDiv w:val="1"/>
      <w:marLeft w:val="0"/>
      <w:marRight w:val="0"/>
      <w:marTop w:val="0"/>
      <w:marBottom w:val="0"/>
      <w:divBdr>
        <w:top w:val="none" w:sz="0" w:space="0" w:color="auto"/>
        <w:left w:val="none" w:sz="0" w:space="0" w:color="auto"/>
        <w:bottom w:val="none" w:sz="0" w:space="0" w:color="auto"/>
        <w:right w:val="none" w:sz="0" w:space="0" w:color="auto"/>
      </w:divBdr>
    </w:div>
    <w:div w:id="1141919095">
      <w:bodyDiv w:val="1"/>
      <w:marLeft w:val="0"/>
      <w:marRight w:val="0"/>
      <w:marTop w:val="0"/>
      <w:marBottom w:val="0"/>
      <w:divBdr>
        <w:top w:val="none" w:sz="0" w:space="0" w:color="auto"/>
        <w:left w:val="none" w:sz="0" w:space="0" w:color="auto"/>
        <w:bottom w:val="none" w:sz="0" w:space="0" w:color="auto"/>
        <w:right w:val="none" w:sz="0" w:space="0" w:color="auto"/>
      </w:divBdr>
    </w:div>
    <w:div w:id="1146699167">
      <w:bodyDiv w:val="1"/>
      <w:marLeft w:val="0"/>
      <w:marRight w:val="0"/>
      <w:marTop w:val="0"/>
      <w:marBottom w:val="0"/>
      <w:divBdr>
        <w:top w:val="none" w:sz="0" w:space="0" w:color="auto"/>
        <w:left w:val="none" w:sz="0" w:space="0" w:color="auto"/>
        <w:bottom w:val="none" w:sz="0" w:space="0" w:color="auto"/>
        <w:right w:val="none" w:sz="0" w:space="0" w:color="auto"/>
      </w:divBdr>
    </w:div>
    <w:div w:id="1152865333">
      <w:bodyDiv w:val="1"/>
      <w:marLeft w:val="0"/>
      <w:marRight w:val="0"/>
      <w:marTop w:val="0"/>
      <w:marBottom w:val="0"/>
      <w:divBdr>
        <w:top w:val="none" w:sz="0" w:space="0" w:color="auto"/>
        <w:left w:val="none" w:sz="0" w:space="0" w:color="auto"/>
        <w:bottom w:val="none" w:sz="0" w:space="0" w:color="auto"/>
        <w:right w:val="none" w:sz="0" w:space="0" w:color="auto"/>
      </w:divBdr>
    </w:div>
    <w:div w:id="1187406766">
      <w:bodyDiv w:val="1"/>
      <w:marLeft w:val="0"/>
      <w:marRight w:val="0"/>
      <w:marTop w:val="0"/>
      <w:marBottom w:val="0"/>
      <w:divBdr>
        <w:top w:val="none" w:sz="0" w:space="0" w:color="auto"/>
        <w:left w:val="none" w:sz="0" w:space="0" w:color="auto"/>
        <w:bottom w:val="none" w:sz="0" w:space="0" w:color="auto"/>
        <w:right w:val="none" w:sz="0" w:space="0" w:color="auto"/>
      </w:divBdr>
    </w:div>
    <w:div w:id="1321155533">
      <w:bodyDiv w:val="1"/>
      <w:marLeft w:val="0"/>
      <w:marRight w:val="0"/>
      <w:marTop w:val="0"/>
      <w:marBottom w:val="0"/>
      <w:divBdr>
        <w:top w:val="none" w:sz="0" w:space="0" w:color="auto"/>
        <w:left w:val="none" w:sz="0" w:space="0" w:color="auto"/>
        <w:bottom w:val="none" w:sz="0" w:space="0" w:color="auto"/>
        <w:right w:val="none" w:sz="0" w:space="0" w:color="auto"/>
      </w:divBdr>
      <w:divsChild>
        <w:div w:id="621385">
          <w:marLeft w:val="0"/>
          <w:marRight w:val="0"/>
          <w:marTop w:val="0"/>
          <w:marBottom w:val="0"/>
          <w:divBdr>
            <w:top w:val="none" w:sz="0" w:space="0" w:color="auto"/>
            <w:left w:val="none" w:sz="0" w:space="0" w:color="auto"/>
            <w:bottom w:val="none" w:sz="0" w:space="0" w:color="auto"/>
            <w:right w:val="none" w:sz="0" w:space="0" w:color="auto"/>
          </w:divBdr>
          <w:divsChild>
            <w:div w:id="1031149630">
              <w:marLeft w:val="0"/>
              <w:marRight w:val="0"/>
              <w:marTop w:val="0"/>
              <w:marBottom w:val="0"/>
              <w:divBdr>
                <w:top w:val="none" w:sz="0" w:space="0" w:color="auto"/>
                <w:left w:val="none" w:sz="0" w:space="0" w:color="auto"/>
                <w:bottom w:val="none" w:sz="0" w:space="0" w:color="auto"/>
                <w:right w:val="none" w:sz="0" w:space="0" w:color="auto"/>
              </w:divBdr>
              <w:divsChild>
                <w:div w:id="2025471038">
                  <w:marLeft w:val="0"/>
                  <w:marRight w:val="0"/>
                  <w:marTop w:val="0"/>
                  <w:marBottom w:val="0"/>
                  <w:divBdr>
                    <w:top w:val="none" w:sz="0" w:space="0" w:color="auto"/>
                    <w:left w:val="none" w:sz="0" w:space="0" w:color="auto"/>
                    <w:bottom w:val="none" w:sz="0" w:space="0" w:color="auto"/>
                    <w:right w:val="none" w:sz="0" w:space="0" w:color="auto"/>
                  </w:divBdr>
                  <w:divsChild>
                    <w:div w:id="1906068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3414454">
      <w:bodyDiv w:val="1"/>
      <w:marLeft w:val="0"/>
      <w:marRight w:val="0"/>
      <w:marTop w:val="0"/>
      <w:marBottom w:val="0"/>
      <w:divBdr>
        <w:top w:val="none" w:sz="0" w:space="0" w:color="auto"/>
        <w:left w:val="none" w:sz="0" w:space="0" w:color="auto"/>
        <w:bottom w:val="none" w:sz="0" w:space="0" w:color="auto"/>
        <w:right w:val="none" w:sz="0" w:space="0" w:color="auto"/>
      </w:divBdr>
    </w:div>
    <w:div w:id="1357388626">
      <w:bodyDiv w:val="1"/>
      <w:marLeft w:val="0"/>
      <w:marRight w:val="0"/>
      <w:marTop w:val="0"/>
      <w:marBottom w:val="0"/>
      <w:divBdr>
        <w:top w:val="none" w:sz="0" w:space="0" w:color="auto"/>
        <w:left w:val="none" w:sz="0" w:space="0" w:color="auto"/>
        <w:bottom w:val="none" w:sz="0" w:space="0" w:color="auto"/>
        <w:right w:val="none" w:sz="0" w:space="0" w:color="auto"/>
      </w:divBdr>
    </w:div>
    <w:div w:id="1377310837">
      <w:bodyDiv w:val="1"/>
      <w:marLeft w:val="0"/>
      <w:marRight w:val="0"/>
      <w:marTop w:val="0"/>
      <w:marBottom w:val="0"/>
      <w:divBdr>
        <w:top w:val="none" w:sz="0" w:space="0" w:color="auto"/>
        <w:left w:val="none" w:sz="0" w:space="0" w:color="auto"/>
        <w:bottom w:val="none" w:sz="0" w:space="0" w:color="auto"/>
        <w:right w:val="none" w:sz="0" w:space="0" w:color="auto"/>
      </w:divBdr>
    </w:div>
    <w:div w:id="1412116121">
      <w:bodyDiv w:val="1"/>
      <w:marLeft w:val="0"/>
      <w:marRight w:val="0"/>
      <w:marTop w:val="0"/>
      <w:marBottom w:val="0"/>
      <w:divBdr>
        <w:top w:val="none" w:sz="0" w:space="0" w:color="auto"/>
        <w:left w:val="none" w:sz="0" w:space="0" w:color="auto"/>
        <w:bottom w:val="none" w:sz="0" w:space="0" w:color="auto"/>
        <w:right w:val="none" w:sz="0" w:space="0" w:color="auto"/>
      </w:divBdr>
    </w:div>
    <w:div w:id="1443259846">
      <w:bodyDiv w:val="1"/>
      <w:marLeft w:val="0"/>
      <w:marRight w:val="0"/>
      <w:marTop w:val="0"/>
      <w:marBottom w:val="0"/>
      <w:divBdr>
        <w:top w:val="none" w:sz="0" w:space="0" w:color="auto"/>
        <w:left w:val="none" w:sz="0" w:space="0" w:color="auto"/>
        <w:bottom w:val="none" w:sz="0" w:space="0" w:color="auto"/>
        <w:right w:val="none" w:sz="0" w:space="0" w:color="auto"/>
      </w:divBdr>
    </w:div>
    <w:div w:id="1503275710">
      <w:bodyDiv w:val="1"/>
      <w:marLeft w:val="0"/>
      <w:marRight w:val="0"/>
      <w:marTop w:val="0"/>
      <w:marBottom w:val="0"/>
      <w:divBdr>
        <w:top w:val="none" w:sz="0" w:space="0" w:color="auto"/>
        <w:left w:val="none" w:sz="0" w:space="0" w:color="auto"/>
        <w:bottom w:val="none" w:sz="0" w:space="0" w:color="auto"/>
        <w:right w:val="none" w:sz="0" w:space="0" w:color="auto"/>
      </w:divBdr>
    </w:div>
    <w:div w:id="1541361818">
      <w:bodyDiv w:val="1"/>
      <w:marLeft w:val="0"/>
      <w:marRight w:val="0"/>
      <w:marTop w:val="0"/>
      <w:marBottom w:val="0"/>
      <w:divBdr>
        <w:top w:val="none" w:sz="0" w:space="0" w:color="auto"/>
        <w:left w:val="none" w:sz="0" w:space="0" w:color="auto"/>
        <w:bottom w:val="none" w:sz="0" w:space="0" w:color="auto"/>
        <w:right w:val="none" w:sz="0" w:space="0" w:color="auto"/>
      </w:divBdr>
      <w:divsChild>
        <w:div w:id="89811954">
          <w:marLeft w:val="0"/>
          <w:marRight w:val="0"/>
          <w:marTop w:val="0"/>
          <w:marBottom w:val="0"/>
          <w:divBdr>
            <w:top w:val="none" w:sz="0" w:space="0" w:color="auto"/>
            <w:left w:val="none" w:sz="0" w:space="0" w:color="auto"/>
            <w:bottom w:val="none" w:sz="0" w:space="0" w:color="auto"/>
            <w:right w:val="none" w:sz="0" w:space="0" w:color="auto"/>
          </w:divBdr>
          <w:divsChild>
            <w:div w:id="1935088191">
              <w:marLeft w:val="0"/>
              <w:marRight w:val="0"/>
              <w:marTop w:val="0"/>
              <w:marBottom w:val="0"/>
              <w:divBdr>
                <w:top w:val="none" w:sz="0" w:space="0" w:color="auto"/>
                <w:left w:val="none" w:sz="0" w:space="0" w:color="auto"/>
                <w:bottom w:val="none" w:sz="0" w:space="0" w:color="auto"/>
                <w:right w:val="none" w:sz="0" w:space="0" w:color="auto"/>
              </w:divBdr>
              <w:divsChild>
                <w:div w:id="232281601">
                  <w:marLeft w:val="0"/>
                  <w:marRight w:val="0"/>
                  <w:marTop w:val="0"/>
                  <w:marBottom w:val="0"/>
                  <w:divBdr>
                    <w:top w:val="none" w:sz="0" w:space="0" w:color="auto"/>
                    <w:left w:val="none" w:sz="0" w:space="0" w:color="auto"/>
                    <w:bottom w:val="none" w:sz="0" w:space="0" w:color="auto"/>
                    <w:right w:val="none" w:sz="0" w:space="0" w:color="auto"/>
                  </w:divBdr>
                  <w:divsChild>
                    <w:div w:id="379942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8926915">
      <w:bodyDiv w:val="1"/>
      <w:marLeft w:val="0"/>
      <w:marRight w:val="0"/>
      <w:marTop w:val="0"/>
      <w:marBottom w:val="0"/>
      <w:divBdr>
        <w:top w:val="none" w:sz="0" w:space="0" w:color="auto"/>
        <w:left w:val="none" w:sz="0" w:space="0" w:color="auto"/>
        <w:bottom w:val="none" w:sz="0" w:space="0" w:color="auto"/>
        <w:right w:val="none" w:sz="0" w:space="0" w:color="auto"/>
      </w:divBdr>
    </w:div>
    <w:div w:id="1643734892">
      <w:bodyDiv w:val="1"/>
      <w:marLeft w:val="0"/>
      <w:marRight w:val="0"/>
      <w:marTop w:val="0"/>
      <w:marBottom w:val="0"/>
      <w:divBdr>
        <w:top w:val="none" w:sz="0" w:space="0" w:color="auto"/>
        <w:left w:val="none" w:sz="0" w:space="0" w:color="auto"/>
        <w:bottom w:val="none" w:sz="0" w:space="0" w:color="auto"/>
        <w:right w:val="none" w:sz="0" w:space="0" w:color="auto"/>
      </w:divBdr>
    </w:div>
    <w:div w:id="1673101198">
      <w:bodyDiv w:val="1"/>
      <w:marLeft w:val="0"/>
      <w:marRight w:val="0"/>
      <w:marTop w:val="0"/>
      <w:marBottom w:val="0"/>
      <w:divBdr>
        <w:top w:val="none" w:sz="0" w:space="0" w:color="auto"/>
        <w:left w:val="none" w:sz="0" w:space="0" w:color="auto"/>
        <w:bottom w:val="none" w:sz="0" w:space="0" w:color="auto"/>
        <w:right w:val="none" w:sz="0" w:space="0" w:color="auto"/>
      </w:divBdr>
    </w:div>
    <w:div w:id="1789885682">
      <w:bodyDiv w:val="1"/>
      <w:marLeft w:val="0"/>
      <w:marRight w:val="0"/>
      <w:marTop w:val="0"/>
      <w:marBottom w:val="0"/>
      <w:divBdr>
        <w:top w:val="none" w:sz="0" w:space="0" w:color="auto"/>
        <w:left w:val="none" w:sz="0" w:space="0" w:color="auto"/>
        <w:bottom w:val="none" w:sz="0" w:space="0" w:color="auto"/>
        <w:right w:val="none" w:sz="0" w:space="0" w:color="auto"/>
      </w:divBdr>
      <w:divsChild>
        <w:div w:id="203754724">
          <w:marLeft w:val="0"/>
          <w:marRight w:val="0"/>
          <w:marTop w:val="0"/>
          <w:marBottom w:val="0"/>
          <w:divBdr>
            <w:top w:val="none" w:sz="0" w:space="0" w:color="auto"/>
            <w:left w:val="none" w:sz="0" w:space="0" w:color="auto"/>
            <w:bottom w:val="none" w:sz="0" w:space="0" w:color="auto"/>
            <w:right w:val="none" w:sz="0" w:space="0" w:color="auto"/>
          </w:divBdr>
          <w:divsChild>
            <w:div w:id="1268658076">
              <w:marLeft w:val="0"/>
              <w:marRight w:val="0"/>
              <w:marTop w:val="0"/>
              <w:marBottom w:val="0"/>
              <w:divBdr>
                <w:top w:val="none" w:sz="0" w:space="0" w:color="auto"/>
                <w:left w:val="none" w:sz="0" w:space="0" w:color="auto"/>
                <w:bottom w:val="none" w:sz="0" w:space="0" w:color="auto"/>
                <w:right w:val="none" w:sz="0" w:space="0" w:color="auto"/>
              </w:divBdr>
              <w:divsChild>
                <w:div w:id="382096332">
                  <w:marLeft w:val="0"/>
                  <w:marRight w:val="0"/>
                  <w:marTop w:val="0"/>
                  <w:marBottom w:val="0"/>
                  <w:divBdr>
                    <w:top w:val="none" w:sz="0" w:space="0" w:color="auto"/>
                    <w:left w:val="none" w:sz="0" w:space="0" w:color="auto"/>
                    <w:bottom w:val="none" w:sz="0" w:space="0" w:color="auto"/>
                    <w:right w:val="none" w:sz="0" w:space="0" w:color="auto"/>
                  </w:divBdr>
                  <w:divsChild>
                    <w:div w:id="286811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529235">
          <w:marLeft w:val="0"/>
          <w:marRight w:val="0"/>
          <w:marTop w:val="0"/>
          <w:marBottom w:val="0"/>
          <w:divBdr>
            <w:top w:val="none" w:sz="0" w:space="0" w:color="auto"/>
            <w:left w:val="none" w:sz="0" w:space="0" w:color="auto"/>
            <w:bottom w:val="none" w:sz="0" w:space="0" w:color="auto"/>
            <w:right w:val="none" w:sz="0" w:space="0" w:color="auto"/>
          </w:divBdr>
          <w:divsChild>
            <w:div w:id="1523594610">
              <w:marLeft w:val="0"/>
              <w:marRight w:val="0"/>
              <w:marTop w:val="0"/>
              <w:marBottom w:val="0"/>
              <w:divBdr>
                <w:top w:val="none" w:sz="0" w:space="0" w:color="auto"/>
                <w:left w:val="none" w:sz="0" w:space="0" w:color="auto"/>
                <w:bottom w:val="none" w:sz="0" w:space="0" w:color="auto"/>
                <w:right w:val="none" w:sz="0" w:space="0" w:color="auto"/>
              </w:divBdr>
              <w:divsChild>
                <w:div w:id="1022706094">
                  <w:marLeft w:val="0"/>
                  <w:marRight w:val="0"/>
                  <w:marTop w:val="0"/>
                  <w:marBottom w:val="0"/>
                  <w:divBdr>
                    <w:top w:val="none" w:sz="0" w:space="0" w:color="auto"/>
                    <w:left w:val="none" w:sz="0" w:space="0" w:color="auto"/>
                    <w:bottom w:val="none" w:sz="0" w:space="0" w:color="auto"/>
                    <w:right w:val="none" w:sz="0" w:space="0" w:color="auto"/>
                  </w:divBdr>
                  <w:divsChild>
                    <w:div w:id="199629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2942163">
      <w:bodyDiv w:val="1"/>
      <w:marLeft w:val="0"/>
      <w:marRight w:val="0"/>
      <w:marTop w:val="0"/>
      <w:marBottom w:val="0"/>
      <w:divBdr>
        <w:top w:val="none" w:sz="0" w:space="0" w:color="auto"/>
        <w:left w:val="none" w:sz="0" w:space="0" w:color="auto"/>
        <w:bottom w:val="none" w:sz="0" w:space="0" w:color="auto"/>
        <w:right w:val="none" w:sz="0" w:space="0" w:color="auto"/>
      </w:divBdr>
    </w:div>
    <w:div w:id="1833838732">
      <w:bodyDiv w:val="1"/>
      <w:marLeft w:val="0"/>
      <w:marRight w:val="0"/>
      <w:marTop w:val="0"/>
      <w:marBottom w:val="0"/>
      <w:divBdr>
        <w:top w:val="none" w:sz="0" w:space="0" w:color="auto"/>
        <w:left w:val="none" w:sz="0" w:space="0" w:color="auto"/>
        <w:bottom w:val="none" w:sz="0" w:space="0" w:color="auto"/>
        <w:right w:val="none" w:sz="0" w:space="0" w:color="auto"/>
      </w:divBdr>
    </w:div>
    <w:div w:id="1870607834">
      <w:bodyDiv w:val="1"/>
      <w:marLeft w:val="0"/>
      <w:marRight w:val="0"/>
      <w:marTop w:val="0"/>
      <w:marBottom w:val="0"/>
      <w:divBdr>
        <w:top w:val="none" w:sz="0" w:space="0" w:color="auto"/>
        <w:left w:val="none" w:sz="0" w:space="0" w:color="auto"/>
        <w:bottom w:val="none" w:sz="0" w:space="0" w:color="auto"/>
        <w:right w:val="none" w:sz="0" w:space="0" w:color="auto"/>
      </w:divBdr>
    </w:div>
    <w:div w:id="1878352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8.jpg"/><Relationship Id="rId26" Type="http://schemas.openxmlformats.org/officeDocument/2006/relationships/image" Target="media/image16.jpeg"/><Relationship Id="rId39" Type="http://schemas.openxmlformats.org/officeDocument/2006/relationships/image" Target="media/image29.png"/><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info@lumidat-projekt.hr" TargetMode="External"/><Relationship Id="rId29" Type="http://schemas.openxmlformats.org/officeDocument/2006/relationships/image" Target="media/image19.png"/><Relationship Id="rId11" Type="http://schemas.openxmlformats.org/officeDocument/2006/relationships/header" Target="header2.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9.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image" Target="media/image38.jpeg"/><Relationship Id="rId56" Type="http://schemas.openxmlformats.org/officeDocument/2006/relationships/footer" Target="footer5.xml"/><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opcina-stari-jankovci@o-jankovci.hr" TargetMode="Externa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2.png"/></Relationships>
</file>

<file path=word/_rels/foot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cid:image005.png@01DA5383.AC0D60B0" TargetMode="External"/><Relationship Id="rId1" Type="http://schemas.openxmlformats.org/officeDocument/2006/relationships/image" Target="media/image6.jpg"/><Relationship Id="rId6" Type="http://schemas.openxmlformats.org/officeDocument/2006/relationships/hyperlink" Target="http://www.lumidat-projekt.hr" TargetMode="External"/><Relationship Id="rId5" Type="http://schemas.openxmlformats.org/officeDocument/2006/relationships/image" Target="media/image5.png"/><Relationship Id="rId4" Type="http://schemas.openxmlformats.org/officeDocument/2006/relationships/image" Target="media/image4.jpg"/></Relationships>
</file>

<file path=word/_rels/header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cid:image005.png@01DA5383.AC0D60B0" TargetMode="External"/><Relationship Id="rId2" Type="http://schemas.openxmlformats.org/officeDocument/2006/relationships/image" Target="media/image3.png"/><Relationship Id="rId1" Type="http://schemas.openxmlformats.org/officeDocument/2006/relationships/image" Target="media/image2.png"/><Relationship Id="rId5" Type="http://schemas.openxmlformats.org/officeDocument/2006/relationships/image" Target="media/image5.png"/><Relationship Id="rId4"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0C3982-D200-4E5D-87EA-223C1C9747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51</Pages>
  <Words>9737</Words>
  <Characters>55503</Characters>
  <Application>Microsoft Office Word</Application>
  <DocSecurity>0</DocSecurity>
  <Lines>462</Lines>
  <Paragraphs>130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65110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 Kremenjaš</dc:creator>
  <cp:keywords/>
  <dc:description/>
  <cp:lastModifiedBy>Općina Jankovci</cp:lastModifiedBy>
  <cp:revision>2</cp:revision>
  <cp:lastPrinted>2025-02-21T08:17:00Z</cp:lastPrinted>
  <dcterms:created xsi:type="dcterms:W3CDTF">2025-02-21T08:46:00Z</dcterms:created>
  <dcterms:modified xsi:type="dcterms:W3CDTF">2025-02-21T08:46:00Z</dcterms:modified>
</cp:coreProperties>
</file>